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794" w:rsidRPr="00437567" w:rsidRDefault="00702794" w:rsidP="00702794">
      <w:pPr>
        <w:pStyle w:val="a3"/>
        <w:jc w:val="center"/>
        <w:rPr>
          <w:b/>
          <w:sz w:val="28"/>
          <w:lang w:val="kk-KZ"/>
        </w:rPr>
      </w:pPr>
      <w:r w:rsidRPr="00437567">
        <w:rPr>
          <w:b/>
          <w:sz w:val="28"/>
          <w:lang w:val="kk-KZ"/>
        </w:rPr>
        <w:t xml:space="preserve">План работы библиотеки. </w:t>
      </w:r>
      <w:r w:rsidRPr="00437567">
        <w:rPr>
          <w:b/>
          <w:sz w:val="28"/>
        </w:rPr>
        <w:t>Коммунальное государственное учреждение</w:t>
      </w:r>
      <w:r w:rsidRPr="00437567">
        <w:rPr>
          <w:b/>
          <w:sz w:val="28"/>
          <w:lang w:val="kk-KZ"/>
        </w:rPr>
        <w:t xml:space="preserve"> </w:t>
      </w:r>
      <w:r w:rsidRPr="00437567">
        <w:rPr>
          <w:b/>
          <w:sz w:val="28"/>
        </w:rPr>
        <w:t xml:space="preserve">«Общеобразовательная школа села </w:t>
      </w:r>
      <w:proofErr w:type="spellStart"/>
      <w:r w:rsidRPr="00437567">
        <w:rPr>
          <w:b/>
          <w:sz w:val="28"/>
        </w:rPr>
        <w:t>Викторовка</w:t>
      </w:r>
      <w:proofErr w:type="spellEnd"/>
      <w:r w:rsidRPr="00437567">
        <w:rPr>
          <w:b/>
          <w:sz w:val="28"/>
          <w:lang w:val="kk-KZ"/>
        </w:rPr>
        <w:t xml:space="preserve"> </w:t>
      </w:r>
      <w:r w:rsidRPr="00437567">
        <w:rPr>
          <w:b/>
          <w:sz w:val="28"/>
        </w:rPr>
        <w:t xml:space="preserve">по </w:t>
      </w:r>
      <w:proofErr w:type="spellStart"/>
      <w:r w:rsidRPr="00437567">
        <w:rPr>
          <w:b/>
          <w:sz w:val="28"/>
        </w:rPr>
        <w:t>Зерендинскому</w:t>
      </w:r>
      <w:proofErr w:type="spellEnd"/>
      <w:r w:rsidRPr="00437567">
        <w:rPr>
          <w:b/>
          <w:sz w:val="28"/>
        </w:rPr>
        <w:t xml:space="preserve"> району управления</w:t>
      </w:r>
      <w:r w:rsidRPr="00437567">
        <w:rPr>
          <w:b/>
          <w:sz w:val="28"/>
          <w:lang w:val="kk-KZ"/>
        </w:rPr>
        <w:t xml:space="preserve"> </w:t>
      </w:r>
      <w:r w:rsidRPr="00437567">
        <w:rPr>
          <w:b/>
          <w:sz w:val="28"/>
        </w:rPr>
        <w:t xml:space="preserve">образования </w:t>
      </w:r>
      <w:proofErr w:type="spellStart"/>
      <w:r w:rsidRPr="00437567">
        <w:rPr>
          <w:b/>
          <w:sz w:val="28"/>
        </w:rPr>
        <w:t>Акмолинской</w:t>
      </w:r>
      <w:proofErr w:type="spellEnd"/>
      <w:r w:rsidRPr="00437567">
        <w:rPr>
          <w:b/>
          <w:sz w:val="28"/>
        </w:rPr>
        <w:t xml:space="preserve"> области»</w:t>
      </w:r>
      <w:r w:rsidRPr="00437567">
        <w:rPr>
          <w:b/>
          <w:sz w:val="28"/>
          <w:lang w:val="kk-KZ"/>
        </w:rPr>
        <w:t xml:space="preserve"> на 20</w:t>
      </w:r>
      <w:r>
        <w:rPr>
          <w:b/>
          <w:sz w:val="28"/>
        </w:rPr>
        <w:t>25</w:t>
      </w:r>
      <w:r w:rsidRPr="00437567">
        <w:rPr>
          <w:b/>
          <w:sz w:val="28"/>
          <w:lang w:val="kk-KZ"/>
        </w:rPr>
        <w:t xml:space="preserve"> – 202</w:t>
      </w:r>
      <w:r>
        <w:rPr>
          <w:b/>
          <w:sz w:val="28"/>
        </w:rPr>
        <w:t>6</w:t>
      </w:r>
      <w:r w:rsidRPr="00437567">
        <w:rPr>
          <w:b/>
          <w:sz w:val="28"/>
          <w:lang w:val="kk-KZ"/>
        </w:rPr>
        <w:t xml:space="preserve"> уч.г.</w:t>
      </w:r>
    </w:p>
    <w:p w:rsidR="00702794" w:rsidRPr="00F46B01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Проблема школы:</w:t>
      </w: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«Повышение качества обучения и воспитания учащихся на основе применения современных педагогических и компьютерных технологий».</w:t>
      </w: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kk-KZ"/>
        </w:rPr>
        <w:t>Проблема библиотеки: « Школьная библиотека – центр приобщения к чтению».</w:t>
      </w: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 и задачи</w:t>
      </w:r>
      <w:r w:rsidRPr="004375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школьной</w:t>
      </w:r>
      <w:r w:rsidRPr="0043756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 </w:t>
      </w: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библиотеки.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Цель</w:t>
      </w: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:</w:t>
      </w: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способствовать формированию мотивации пользователей к саморазвитию, самообразованию через предоставление необходимых информационных ресурсов, через обеспечение открытого полноценного доступа к информации.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702794" w:rsidRPr="00437567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     </w:t>
      </w: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Задачи: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А</w:t>
      </w:r>
      <w:proofErr w:type="spellStart"/>
      <w:r w:rsidRPr="00F46B01">
        <w:rPr>
          <w:color w:val="000000" w:themeColor="text1"/>
        </w:rPr>
        <w:t>ктивизировать</w:t>
      </w:r>
      <w:proofErr w:type="spellEnd"/>
      <w:r w:rsidRPr="00F46B01">
        <w:rPr>
          <w:color w:val="000000" w:themeColor="text1"/>
        </w:rPr>
        <w:t xml:space="preserve"> читательскую активность у школьников, находить новые формы приобщения детей к чтению, возможно через электронные издания и </w:t>
      </w:r>
      <w:proofErr w:type="spellStart"/>
      <w:r w:rsidRPr="00F46B01">
        <w:rPr>
          <w:color w:val="000000" w:themeColor="text1"/>
        </w:rPr>
        <w:t>Интернет-проекты</w:t>
      </w:r>
      <w:proofErr w:type="spellEnd"/>
      <w:r w:rsidRPr="00F46B01">
        <w:rPr>
          <w:color w:val="000000" w:themeColor="text1"/>
        </w:rPr>
        <w:t>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П</w:t>
      </w:r>
      <w:proofErr w:type="spellStart"/>
      <w:r w:rsidRPr="00F46B01">
        <w:rPr>
          <w:color w:val="000000" w:themeColor="text1"/>
        </w:rPr>
        <w:t>ополнить</w:t>
      </w:r>
      <w:proofErr w:type="spellEnd"/>
      <w:r w:rsidRPr="00F46B01">
        <w:rPr>
          <w:color w:val="000000" w:themeColor="text1"/>
        </w:rPr>
        <w:t xml:space="preserve"> фонд новой художественной и детской литературой с помощью акции «Подари книгу школе»;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П</w:t>
      </w:r>
      <w:proofErr w:type="spellStart"/>
      <w:r w:rsidRPr="00F46B01">
        <w:rPr>
          <w:color w:val="000000" w:themeColor="text1"/>
        </w:rPr>
        <w:t>родолжить</w:t>
      </w:r>
      <w:proofErr w:type="spellEnd"/>
      <w:r w:rsidRPr="00F46B01">
        <w:rPr>
          <w:color w:val="000000" w:themeColor="text1"/>
        </w:rPr>
        <w:t xml:space="preserve"> работу над повышением качества и доступности информации, качеством обслуживания пользователей;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Ф</w:t>
      </w:r>
      <w:proofErr w:type="spellStart"/>
      <w:r w:rsidRPr="00F46B01">
        <w:rPr>
          <w:color w:val="000000" w:themeColor="text1"/>
        </w:rPr>
        <w:t>ормировать</w:t>
      </w:r>
      <w:proofErr w:type="spellEnd"/>
      <w:r w:rsidRPr="00F46B01">
        <w:rPr>
          <w:color w:val="000000" w:themeColor="text1"/>
        </w:rPr>
        <w:t xml:space="preserve"> комфортную библиотечную среду;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О</w:t>
      </w:r>
      <w:proofErr w:type="spellStart"/>
      <w:r w:rsidRPr="00F46B01">
        <w:rPr>
          <w:color w:val="000000" w:themeColor="text1"/>
        </w:rPr>
        <w:t>бучать</w:t>
      </w:r>
      <w:proofErr w:type="spellEnd"/>
      <w:r w:rsidRPr="00F46B01">
        <w:rPr>
          <w:color w:val="000000" w:themeColor="text1"/>
        </w:rPr>
        <w:t xml:space="preserve"> читателей пользоваться книгой и другими носителями информации, поиску, отбору и умению оценивать информацию;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Ф</w:t>
      </w:r>
      <w:proofErr w:type="spellStart"/>
      <w:r w:rsidRPr="00F46B01">
        <w:rPr>
          <w:color w:val="000000" w:themeColor="text1"/>
        </w:rPr>
        <w:t>ормировать</w:t>
      </w:r>
      <w:proofErr w:type="spellEnd"/>
      <w:r w:rsidRPr="00F46B01">
        <w:rPr>
          <w:color w:val="000000" w:themeColor="text1"/>
        </w:rPr>
        <w:t xml:space="preserve"> эстетическую и </w:t>
      </w:r>
      <w:r w:rsidRPr="00F46B01">
        <w:rPr>
          <w:bCs/>
          <w:color w:val="000000" w:themeColor="text1"/>
        </w:rPr>
        <w:t>экологическую культуру</w:t>
      </w:r>
      <w:r w:rsidRPr="00F46B01">
        <w:rPr>
          <w:color w:val="000000" w:themeColor="text1"/>
        </w:rPr>
        <w:t> и интерес к здоровому образу жизни;</w:t>
      </w:r>
    </w:p>
    <w:p w:rsidR="00702794" w:rsidRPr="00F46B01" w:rsidRDefault="00702794" w:rsidP="00702794">
      <w:pPr>
        <w:pStyle w:val="a4"/>
        <w:numPr>
          <w:ilvl w:val="0"/>
          <w:numId w:val="1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  <w:lang w:val="kk-KZ"/>
        </w:rPr>
        <w:t>О</w:t>
      </w:r>
      <w:proofErr w:type="spellStart"/>
      <w:r w:rsidRPr="00F46B01">
        <w:rPr>
          <w:color w:val="000000" w:themeColor="text1"/>
        </w:rPr>
        <w:t>рганизовать</w:t>
      </w:r>
      <w:proofErr w:type="spellEnd"/>
      <w:r w:rsidRPr="00F46B01">
        <w:rPr>
          <w:color w:val="000000" w:themeColor="text1"/>
        </w:rPr>
        <w:t xml:space="preserve"> досуг в условиях библиотеки с учетом интересов, потребностей, обучающихся для развития содержательного общения и воспитания культуры.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Услуги, оказываемые библиотекой</w:t>
      </w: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: 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 Обслуживание пользователей на абонементе.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 Обслуживание пользователей в читальном зале.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 Оказание информационной и справочно-библиографической услуги:</w:t>
      </w:r>
    </w:p>
    <w:p w:rsidR="00702794" w:rsidRPr="00F46B01" w:rsidRDefault="00702794" w:rsidP="00702794">
      <w:pPr>
        <w:pStyle w:val="a4"/>
        <w:numPr>
          <w:ilvl w:val="0"/>
          <w:numId w:val="2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</w:rPr>
        <w:t>- тематический подбор литературы;</w:t>
      </w:r>
    </w:p>
    <w:p w:rsidR="00702794" w:rsidRPr="00F46B01" w:rsidRDefault="00702794" w:rsidP="00702794">
      <w:pPr>
        <w:pStyle w:val="a4"/>
        <w:numPr>
          <w:ilvl w:val="0"/>
          <w:numId w:val="2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</w:rPr>
        <w:t>- проведение Дней информации для педагогов;</w:t>
      </w:r>
    </w:p>
    <w:p w:rsidR="00702794" w:rsidRPr="00F46B01" w:rsidRDefault="00702794" w:rsidP="00702794">
      <w:pPr>
        <w:pStyle w:val="a4"/>
        <w:numPr>
          <w:ilvl w:val="0"/>
          <w:numId w:val="2"/>
        </w:numPr>
        <w:shd w:val="clear" w:color="auto" w:fill="FCFEFC"/>
        <w:spacing w:before="0" w:beforeAutospacing="0" w:after="0" w:afterAutospacing="0"/>
        <w:ind w:left="0"/>
        <w:rPr>
          <w:color w:val="000000" w:themeColor="text1"/>
        </w:rPr>
      </w:pPr>
      <w:r w:rsidRPr="00F46B01">
        <w:rPr>
          <w:color w:val="000000" w:themeColor="text1"/>
        </w:rPr>
        <w:t>- проведение библиотечных обзоров литературы.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 Проведение массовых мероприятий по плану работы школьной библиотеки.</w:t>
      </w: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 Оформление тематических книжных выставок.</w:t>
      </w: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02794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702794" w:rsidRPr="00702794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lastRenderedPageBreak/>
        <w:t>Работа с библиотечным фондом и его сохранностью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tbl>
      <w:tblPr>
        <w:tblW w:w="15735" w:type="dxa"/>
        <w:tblInd w:w="-459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851"/>
        <w:gridCol w:w="9355"/>
        <w:gridCol w:w="2835"/>
        <w:gridCol w:w="2694"/>
      </w:tblGrid>
      <w:tr w:rsidR="00702794" w:rsidRPr="00437567" w:rsidTr="00915770"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3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Приёмка и обработка  поступивших учебников: оформление накладных, запись в книгу «Регистрация  учебников», штемпелевание.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Приём и выдача учебников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 - 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Проведение работы по сохранности учебного фонда (рейды по классам с проверкой учебников, акции-декламации «Береги учебник»)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Работа </w:t>
            </w:r>
            <w:proofErr w:type="gram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заказу учебников планируемых к использованию в новом учебном году с согласованием  с руководителями</w:t>
            </w:r>
            <w:proofErr w:type="gramEnd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 МО, завучами по УВР.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Информирование учителей и учащихся о новых поступлениях литературы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Диагностика обеспеченности обуча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ющихся  школы учебниками на 2023-2024</w:t>
            </w: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</w:t>
            </w:r>
            <w:proofErr w:type="gram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.г</w:t>
            </w:r>
            <w:proofErr w:type="gramEnd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rPr>
          <w:trHeight w:val="363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Расстановка и проверка фонда, работа по сохранности фонда.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 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правильностью расстановки книг в фонде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Раз в неделю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 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Своевременный прием, систематизация, техническая обработка и регистрация новых поступлений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Списание литературы и учебников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необходимости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3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Контроль за</w:t>
            </w:r>
            <w:proofErr w:type="gramEnd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своевременным возвратом в библиотеку выданных изданий (работа с должниками)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 раз в месяц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702794" w:rsidRPr="00437567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Справочно-библиографическая и информационная работа.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по пропаганде библиотечно-библиографических знаний</w:t>
      </w:r>
    </w:p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tbl>
      <w:tblPr>
        <w:tblW w:w="15423" w:type="dxa"/>
        <w:tblInd w:w="-147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993"/>
        <w:gridCol w:w="8901"/>
        <w:gridCol w:w="2835"/>
        <w:gridCol w:w="2694"/>
      </w:tblGrid>
      <w:tr w:rsidR="00702794" w:rsidRPr="00F46B01" w:rsidTr="00915770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2794" w:rsidRPr="00F46B01" w:rsidTr="0091577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Формирование информационно-библиографической культуры: «Знакомство с библиотекой» для первых классов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Сентябрь-Ноябрь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rPr>
          <w:trHeight w:val="37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Выполнение справок по запросам пользователей.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rPr>
          <w:trHeight w:val="4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Консультации и пояснения правил работы у книжного фонда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Обзоры новых книг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Организация выставок просмотра новых книг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rPr>
          <w:trHeight w:val="37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Ведение журнала учёта библиографических справок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 </w:t>
            </w:r>
          </w:p>
        </w:tc>
      </w:tr>
      <w:tr w:rsidR="00702794" w:rsidRPr="00F46B01" w:rsidTr="00915770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8</w:t>
            </w:r>
          </w:p>
        </w:tc>
        <w:tc>
          <w:tcPr>
            <w:tcW w:w="8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Работа с библиотечным сайтом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  <w:r w:rsidRPr="00F46B01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</w:rPr>
              <w:t> </w:t>
            </w:r>
          </w:p>
        </w:tc>
      </w:tr>
    </w:tbl>
    <w:p w:rsidR="00702794" w:rsidRPr="00F46B01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br/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Работа с читателями разных возрастных категорий библиотеки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 </w:t>
      </w:r>
    </w:p>
    <w:tbl>
      <w:tblPr>
        <w:tblW w:w="15594" w:type="dxa"/>
        <w:tblInd w:w="-318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852"/>
        <w:gridCol w:w="9213"/>
        <w:gridCol w:w="2835"/>
        <w:gridCol w:w="2694"/>
      </w:tblGrid>
      <w:tr w:rsidR="00702794" w:rsidRPr="00F46B01" w:rsidTr="00915770">
        <w:tc>
          <w:tcPr>
            <w:tcW w:w="8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921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выполнения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Перерегистрация читателей (прибытие/выбытие, перерегистрация классов)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>С</w:t>
            </w:r>
            <w:proofErr w:type="spell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ентябрь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Организованная запись учащихся 1-х классов в школьную библиотеку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Сентябрь – октябрь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читателей на абонементе: обучающихся, педагогов, технического персонала, родителей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читателей в читальном зале: учителей, обучающихся.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Индивидуальные беседы о </w:t>
            </w:r>
            <w:proofErr w:type="gramStart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прочитанном</w:t>
            </w:r>
            <w:proofErr w:type="gramEnd"/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в книге.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Рекомендательные и рекламные беседы о новых книгах, энциклопедиях, журналах, поступивших в библиотеку.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 мере поступления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2794" w:rsidRPr="00F46B01" w:rsidTr="00915770">
        <w:trPr>
          <w:trHeight w:val="491"/>
        </w:trPr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 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Просмотр читательских формуляров с целью выявления задолжников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 раз в месяц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</w:tc>
      </w:tr>
      <w:tr w:rsidR="00702794" w:rsidRPr="00F46B01" w:rsidTr="00915770">
        <w:tc>
          <w:tcPr>
            <w:tcW w:w="85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92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Рейды по классам по состоянию учебников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Один раз в четверть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Библиотекарь</w:t>
            </w:r>
          </w:p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Совет старшеклассников</w:t>
            </w:r>
          </w:p>
        </w:tc>
      </w:tr>
    </w:tbl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702794" w:rsidRPr="00437567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</w:pPr>
      <w:r w:rsidRPr="0043756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Повышение квалификации</w:t>
      </w:r>
    </w:p>
    <w:p w:rsidR="00702794" w:rsidRPr="00F46B01" w:rsidRDefault="00702794" w:rsidP="00702794">
      <w:pPr>
        <w:shd w:val="clear" w:color="auto" w:fill="FCFEFC"/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</w:pPr>
    </w:p>
    <w:tbl>
      <w:tblPr>
        <w:tblW w:w="15877" w:type="dxa"/>
        <w:tblInd w:w="-601" w:type="dxa"/>
        <w:shd w:val="clear" w:color="auto" w:fill="FCFEFC"/>
        <w:tblCellMar>
          <w:left w:w="0" w:type="dxa"/>
          <w:right w:w="0" w:type="dxa"/>
        </w:tblCellMar>
        <w:tblLook w:val="04A0"/>
      </w:tblPr>
      <w:tblGrid>
        <w:gridCol w:w="617"/>
        <w:gridCol w:w="12566"/>
        <w:gridCol w:w="2694"/>
      </w:tblGrid>
      <w:tr w:rsidR="00702794" w:rsidRPr="00F46B01" w:rsidTr="00915770">
        <w:tc>
          <w:tcPr>
            <w:tcW w:w="6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25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Содержание работ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Сроки</w:t>
            </w:r>
          </w:p>
          <w:p w:rsidR="00702794" w:rsidRPr="00437567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43756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выполнения</w:t>
            </w:r>
          </w:p>
        </w:tc>
      </w:tr>
      <w:tr w:rsidR="00702794" w:rsidRPr="00F46B01" w:rsidTr="00915770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Изучать через Интернет и профессиональные журналы опыт других библиотек и внедрять его в практику своей работы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</w:p>
        </w:tc>
      </w:tr>
      <w:tr w:rsidR="00702794" w:rsidRPr="00F46B01" w:rsidTr="00915770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Участие в семинарах методического объединения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  <w:tr w:rsidR="00702794" w:rsidRPr="00F46B01" w:rsidTr="00915770">
        <w:tc>
          <w:tcPr>
            <w:tcW w:w="6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25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Расширение ассортимента библиотечно-информационных услуг, повышение их качества на основе использования новых технологий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CFEF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02794" w:rsidRPr="00F46B01" w:rsidRDefault="00702794" w:rsidP="009157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46B0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</w:tr>
    </w:tbl>
    <w:p w:rsidR="00702794" w:rsidRPr="00F46B01" w:rsidRDefault="00702794" w:rsidP="00702794">
      <w:pPr>
        <w:shd w:val="clear" w:color="auto" w:fill="FCFEFC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F46B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 </w:t>
      </w:r>
      <w:r w:rsidRPr="00F46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</w:t>
      </w:r>
    </w:p>
    <w:p w:rsidR="002C631D" w:rsidRDefault="002C631D"/>
    <w:sectPr w:rsidR="002C631D" w:rsidSect="0070279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569FD"/>
    <w:multiLevelType w:val="hybridMultilevel"/>
    <w:tmpl w:val="A8F89C4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8285831"/>
    <w:multiLevelType w:val="hybridMultilevel"/>
    <w:tmpl w:val="460C9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02794"/>
    <w:rsid w:val="002C631D"/>
    <w:rsid w:val="00702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79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70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aliases w:val="без абзаца,List Paragraph,strich,2nd Tier Header,Абзац"/>
    <w:basedOn w:val="a"/>
    <w:uiPriority w:val="34"/>
    <w:qFormat/>
    <w:rsid w:val="00702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873</Words>
  <Characters>4980</Characters>
  <Application>Microsoft Office Word</Application>
  <DocSecurity>0</DocSecurity>
  <Lines>41</Lines>
  <Paragraphs>11</Paragraphs>
  <ScaleCrop>false</ScaleCrop>
  <Company>Microsoft</Company>
  <LinksUpToDate>false</LinksUpToDate>
  <CharactersWithSpaces>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2025-09-26T04:30:00Z</dcterms:created>
  <dcterms:modified xsi:type="dcterms:W3CDTF">2025-09-26T04:32:00Z</dcterms:modified>
</cp:coreProperties>
</file>