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443" w:rsidRPr="00A31D29" w:rsidRDefault="00594443" w:rsidP="00594443">
      <w:pPr>
        <w:shd w:val="clear" w:color="auto" w:fill="FFFFFF"/>
        <w:spacing w:after="0" w:line="240" w:lineRule="auto"/>
        <w:textAlignment w:val="baseline"/>
        <w:outlineLvl w:val="0"/>
        <w:rPr>
          <w:rFonts w:ascii="Arial" w:eastAsia="Times New Roman" w:hAnsi="Arial" w:cs="Arial"/>
          <w:b/>
          <w:bCs/>
          <w:color w:val="00B3D0"/>
          <w:kern w:val="36"/>
          <w:sz w:val="24"/>
          <w:szCs w:val="24"/>
          <w:lang w:eastAsia="ru-RU"/>
        </w:rPr>
      </w:pPr>
      <w:r w:rsidRPr="00A31D29">
        <w:rPr>
          <w:rFonts w:ascii="Arial" w:eastAsia="Times New Roman" w:hAnsi="Arial" w:cs="Arial"/>
          <w:b/>
          <w:bCs/>
          <w:color w:val="00B3D0"/>
          <w:kern w:val="36"/>
          <w:sz w:val="24"/>
          <w:szCs w:val="24"/>
          <w:lang w:eastAsia="ru-RU"/>
        </w:rPr>
        <w:br/>
      </w:r>
    </w:p>
    <w:p w:rsidR="00594443" w:rsidRPr="00A31D29" w:rsidRDefault="00594443" w:rsidP="00594443">
      <w:pPr>
        <w:shd w:val="clear" w:color="auto" w:fill="FFFFFF"/>
        <w:spacing w:after="0" w:line="240" w:lineRule="auto"/>
        <w:textAlignment w:val="baseline"/>
        <w:rPr>
          <w:rFonts w:ascii="Arial" w:eastAsia="Times New Roman" w:hAnsi="Arial" w:cs="Arial"/>
          <w:color w:val="000000"/>
          <w:sz w:val="24"/>
          <w:szCs w:val="24"/>
          <w:lang w:eastAsia="ru-RU"/>
        </w:rPr>
      </w:pPr>
      <w:r w:rsidRPr="00A31D29">
        <w:rPr>
          <w:rFonts w:ascii="Arial" w:eastAsia="Times New Roman" w:hAnsi="Arial" w:cs="Arial"/>
          <w:color w:val="000000"/>
          <w:sz w:val="24"/>
          <w:szCs w:val="24"/>
          <w:lang w:eastAsia="ru-RU"/>
        </w:rPr>
        <w:t>Желудочный сок здорового человека содержит 0,4–0,5% соляной кислоты. Это и есть нормальная кислотность. При заболеваниях пищеварительной системы она изменяется. Обнаружить отклонение поможет тест. Но для более точного измерения уровня кислотности нужно пройти специальное исследование – pH-метрию.</w:t>
      </w:r>
    </w:p>
    <w:tbl>
      <w:tblPr>
        <w:tblpPr w:leftFromText="45" w:rightFromText="45" w:vertAnchor="text" w:tblpXSpec="right" w:tblpYSpec="center"/>
        <w:tblW w:w="2250" w:type="pct"/>
        <w:tblCellSpacing w:w="75" w:type="dxa"/>
        <w:shd w:val="clear" w:color="auto" w:fill="FFFFFF"/>
        <w:tblCellMar>
          <w:left w:w="0" w:type="dxa"/>
          <w:right w:w="0" w:type="dxa"/>
        </w:tblCellMar>
        <w:tblLook w:val="04A0" w:firstRow="1" w:lastRow="0" w:firstColumn="1" w:lastColumn="0" w:noHBand="0" w:noVBand="1"/>
      </w:tblPr>
      <w:tblGrid>
        <w:gridCol w:w="4345"/>
      </w:tblGrid>
      <w:tr w:rsidR="00594443" w:rsidRPr="00A31D29" w:rsidTr="00594443">
        <w:trPr>
          <w:tblCellSpacing w:w="75" w:type="dxa"/>
        </w:trPr>
        <w:tc>
          <w:tcPr>
            <w:tcW w:w="0" w:type="auto"/>
            <w:tcBorders>
              <w:top w:val="nil"/>
              <w:left w:val="nil"/>
              <w:bottom w:val="nil"/>
              <w:right w:val="nil"/>
            </w:tcBorders>
            <w:shd w:val="clear" w:color="auto" w:fill="F3DCCC"/>
            <w:vAlign w:val="bottom"/>
            <w:hideMark/>
          </w:tcPr>
          <w:p w:rsidR="00594443" w:rsidRPr="00A31D29" w:rsidRDefault="00594443" w:rsidP="00594443">
            <w:pPr>
              <w:spacing w:after="0" w:line="240" w:lineRule="auto"/>
              <w:textAlignment w:val="baseline"/>
              <w:rPr>
                <w:rFonts w:ascii="inherit" w:eastAsia="Times New Roman" w:hAnsi="inherit" w:cs="Arial"/>
                <w:color w:val="000000"/>
                <w:sz w:val="24"/>
                <w:szCs w:val="24"/>
                <w:lang w:eastAsia="ru-RU"/>
              </w:rPr>
            </w:pPr>
            <w:r w:rsidRPr="00A31D29">
              <w:rPr>
                <w:rFonts w:ascii="inherit" w:eastAsia="Times New Roman" w:hAnsi="inherit" w:cs="Arial"/>
                <w:color w:val="FF6600"/>
                <w:sz w:val="24"/>
                <w:szCs w:val="24"/>
                <w:bdr w:val="none" w:sz="0" w:space="0" w:color="auto" w:frame="1"/>
                <w:lang w:eastAsia="ru-RU"/>
              </w:rPr>
              <w:t>ФИТОРЕЦЕПТЫ</w:t>
            </w:r>
          </w:p>
          <w:p w:rsidR="00594443" w:rsidRPr="00A31D29" w:rsidRDefault="00594443" w:rsidP="00594443">
            <w:pPr>
              <w:spacing w:after="0" w:line="240" w:lineRule="auto"/>
              <w:textAlignment w:val="baseline"/>
              <w:rPr>
                <w:rFonts w:ascii="inherit" w:eastAsia="Times New Roman" w:hAnsi="inherit" w:cs="Arial"/>
                <w:color w:val="000000"/>
                <w:sz w:val="24"/>
                <w:szCs w:val="24"/>
                <w:lang w:eastAsia="ru-RU"/>
              </w:rPr>
            </w:pPr>
            <w:r w:rsidRPr="00A31D29">
              <w:rPr>
                <w:rFonts w:ascii="inherit" w:eastAsia="Times New Roman" w:hAnsi="inherit" w:cs="Arial"/>
                <w:color w:val="000000"/>
                <w:sz w:val="24"/>
                <w:szCs w:val="24"/>
                <w:bdr w:val="none" w:sz="0" w:space="0" w:color="auto" w:frame="1"/>
                <w:lang w:eastAsia="ru-RU"/>
              </w:rPr>
              <w:t>При повышенной кислотности помогут нейтрализующие напитки.</w:t>
            </w:r>
            <w:r w:rsidRPr="00A31D29">
              <w:rPr>
                <w:rFonts w:ascii="inherit" w:eastAsia="Times New Roman" w:hAnsi="inherit" w:cs="Arial"/>
                <w:color w:val="000000"/>
                <w:sz w:val="24"/>
                <w:szCs w:val="24"/>
                <w:bdr w:val="none" w:sz="0" w:space="0" w:color="auto" w:frame="1"/>
                <w:lang w:eastAsia="ru-RU"/>
              </w:rPr>
              <w:br/>
              <w:t>• Возьмите поровну цветки ромашки и липы, траву зверобоя и тысячелистника, березовые почки. Заварите столовую ложку сбора крутым кипятком и настаивайте 10–15 минут. Принимайте по 1/3 стакана между приемами пищи 3 раза в день в течение месяца. Через 4–6 недель повторите курс.</w:t>
            </w:r>
            <w:r w:rsidRPr="00A31D29">
              <w:rPr>
                <w:rFonts w:ascii="inherit" w:eastAsia="Times New Roman" w:hAnsi="inherit" w:cs="Arial"/>
                <w:color w:val="000000"/>
                <w:sz w:val="24"/>
                <w:szCs w:val="24"/>
                <w:bdr w:val="none" w:sz="0" w:space="0" w:color="auto" w:frame="1"/>
                <w:lang w:eastAsia="ru-RU"/>
              </w:rPr>
              <w:br/>
              <w:t>• Пейте 3 раза в день картофельный сок – по 1/2 стакана за 30–40 минут до еды или морковный – по 1/2 стакана за час до или через 1,5 часа после еды.</w:t>
            </w:r>
            <w:r w:rsidRPr="00A31D29">
              <w:rPr>
                <w:rFonts w:ascii="inherit" w:eastAsia="Times New Roman" w:hAnsi="inherit" w:cs="Arial"/>
                <w:color w:val="000000"/>
                <w:sz w:val="24"/>
                <w:szCs w:val="24"/>
                <w:bdr w:val="none" w:sz="0" w:space="0" w:color="auto" w:frame="1"/>
                <w:lang w:eastAsia="ru-RU"/>
              </w:rPr>
              <w:br/>
              <w:t>Успокоят боль в желудке антальгические сборы. № 1 – цветы яблони и сливы домашней, лист брусники и земляники. № 2 – корень девясила, травы золототысячника и зверобоя.</w:t>
            </w:r>
          </w:p>
        </w:tc>
      </w:tr>
    </w:tbl>
    <w:p w:rsidR="00594443" w:rsidRPr="00A31D29" w:rsidRDefault="00594443" w:rsidP="00594443">
      <w:pPr>
        <w:shd w:val="clear" w:color="auto" w:fill="FFFFFF"/>
        <w:spacing w:after="0" w:line="240" w:lineRule="auto"/>
        <w:textAlignment w:val="baseline"/>
        <w:rPr>
          <w:rFonts w:ascii="Arial" w:eastAsia="Times New Roman" w:hAnsi="Arial" w:cs="Arial"/>
          <w:color w:val="000000"/>
          <w:sz w:val="24"/>
          <w:szCs w:val="24"/>
          <w:lang w:eastAsia="ru-RU"/>
        </w:rPr>
      </w:pPr>
      <w:r w:rsidRPr="00A31D29">
        <w:rPr>
          <w:rFonts w:ascii="Arial" w:eastAsia="Times New Roman" w:hAnsi="Arial" w:cs="Arial"/>
          <w:color w:val="000000"/>
          <w:sz w:val="24"/>
          <w:szCs w:val="24"/>
          <w:lang w:eastAsia="ru-RU"/>
        </w:rPr>
        <w:t> </w:t>
      </w:r>
    </w:p>
    <w:p w:rsidR="00594443" w:rsidRPr="00A31D29" w:rsidRDefault="00594443" w:rsidP="00594443">
      <w:pPr>
        <w:shd w:val="clear" w:color="auto" w:fill="FFFFFF"/>
        <w:spacing w:after="0" w:line="240" w:lineRule="auto"/>
        <w:textAlignment w:val="baseline"/>
        <w:rPr>
          <w:rFonts w:ascii="Arial" w:eastAsia="Times New Roman" w:hAnsi="Arial" w:cs="Arial"/>
          <w:color w:val="000000"/>
          <w:sz w:val="24"/>
          <w:szCs w:val="24"/>
          <w:lang w:eastAsia="ru-RU"/>
        </w:rPr>
      </w:pPr>
      <w:r w:rsidRPr="00A31D29">
        <w:rPr>
          <w:rFonts w:ascii="Arial" w:eastAsia="Times New Roman" w:hAnsi="Arial" w:cs="Arial"/>
          <w:color w:val="000000"/>
          <w:sz w:val="24"/>
          <w:szCs w:val="24"/>
          <w:lang w:eastAsia="ru-RU"/>
        </w:rPr>
        <w:t> </w:t>
      </w:r>
    </w:p>
    <w:p w:rsidR="00594443" w:rsidRPr="00A31D29" w:rsidRDefault="00594443" w:rsidP="00594443">
      <w:pPr>
        <w:shd w:val="clear" w:color="auto" w:fill="FFFFFF"/>
        <w:spacing w:after="0" w:line="240" w:lineRule="auto"/>
        <w:textAlignment w:val="baseline"/>
        <w:rPr>
          <w:rFonts w:ascii="Arial" w:eastAsia="Times New Roman" w:hAnsi="Arial" w:cs="Arial"/>
          <w:color w:val="000000"/>
          <w:sz w:val="24"/>
          <w:szCs w:val="24"/>
          <w:lang w:eastAsia="ru-RU"/>
        </w:rPr>
      </w:pPr>
      <w:r w:rsidRPr="00A31D29">
        <w:rPr>
          <w:rFonts w:ascii="inherit" w:eastAsia="Times New Roman" w:hAnsi="inherit" w:cs="Arial"/>
          <w:b/>
          <w:bCs/>
          <w:color w:val="808000"/>
          <w:sz w:val="24"/>
          <w:szCs w:val="24"/>
          <w:bdr w:val="none" w:sz="0" w:space="0" w:color="auto" w:frame="1"/>
          <w:lang w:eastAsia="ru-RU"/>
        </w:rPr>
        <w:t>ТЕСТ: КАКАЯ У ВАС КИСЛОТНОСТЬ?</w:t>
      </w:r>
    </w:p>
    <w:p w:rsidR="00594443" w:rsidRPr="00A31D29" w:rsidRDefault="00594443" w:rsidP="00594443">
      <w:pPr>
        <w:shd w:val="clear" w:color="auto" w:fill="FFFFFF"/>
        <w:spacing w:after="0" w:line="240" w:lineRule="auto"/>
        <w:textAlignment w:val="baseline"/>
        <w:rPr>
          <w:rFonts w:ascii="Arial" w:eastAsia="Times New Roman" w:hAnsi="Arial" w:cs="Arial"/>
          <w:color w:val="000000"/>
          <w:sz w:val="24"/>
          <w:szCs w:val="24"/>
          <w:lang w:eastAsia="ru-RU"/>
        </w:rPr>
      </w:pPr>
      <w:r w:rsidRPr="00A31D29">
        <w:rPr>
          <w:rFonts w:ascii="Arial" w:eastAsia="Times New Roman" w:hAnsi="Arial" w:cs="Arial"/>
          <w:color w:val="000000"/>
          <w:sz w:val="24"/>
          <w:szCs w:val="24"/>
          <w:lang w:eastAsia="ru-RU"/>
        </w:rPr>
        <w:t> </w:t>
      </w:r>
    </w:p>
    <w:p w:rsidR="00594443" w:rsidRPr="00A31D29" w:rsidRDefault="00594443" w:rsidP="00594443">
      <w:pPr>
        <w:shd w:val="clear" w:color="auto" w:fill="FFFFFF"/>
        <w:spacing w:after="0" w:line="240" w:lineRule="auto"/>
        <w:textAlignment w:val="baseline"/>
        <w:rPr>
          <w:rFonts w:ascii="Arial" w:eastAsia="Times New Roman" w:hAnsi="Arial" w:cs="Arial"/>
          <w:color w:val="000000"/>
          <w:sz w:val="24"/>
          <w:szCs w:val="24"/>
          <w:lang w:eastAsia="ru-RU"/>
        </w:rPr>
      </w:pPr>
      <w:r w:rsidRPr="00A31D29">
        <w:rPr>
          <w:rFonts w:ascii="Arial" w:eastAsia="Times New Roman" w:hAnsi="Arial" w:cs="Arial"/>
          <w:color w:val="000000"/>
          <w:sz w:val="24"/>
          <w:szCs w:val="24"/>
          <w:lang w:eastAsia="ru-RU"/>
        </w:rPr>
        <w:t>1. Периодически беспокоит боль в желудке?</w:t>
      </w:r>
      <w:r w:rsidRPr="00A31D29">
        <w:rPr>
          <w:rFonts w:ascii="Arial" w:eastAsia="Times New Roman" w:hAnsi="Arial" w:cs="Arial"/>
          <w:color w:val="000000"/>
          <w:sz w:val="24"/>
          <w:szCs w:val="24"/>
          <w:lang w:eastAsia="ru-RU"/>
        </w:rPr>
        <w:br/>
        <w:t>2. Ощущаете тяжесть под ложечкой после еды?</w:t>
      </w:r>
      <w:r w:rsidRPr="00A31D29">
        <w:rPr>
          <w:rFonts w:ascii="Arial" w:eastAsia="Times New Roman" w:hAnsi="Arial" w:cs="Arial"/>
          <w:color w:val="000000"/>
          <w:sz w:val="24"/>
          <w:szCs w:val="24"/>
          <w:lang w:eastAsia="ru-RU"/>
        </w:rPr>
        <w:br/>
        <w:t>3. Жалуетесь на </w:t>
      </w:r>
      <w:hyperlink r:id="rId6" w:history="1">
        <w:r w:rsidRPr="00A31D29">
          <w:rPr>
            <w:rFonts w:ascii="inherit" w:eastAsia="Times New Roman" w:hAnsi="inherit" w:cs="Arial"/>
            <w:color w:val="00B3D0"/>
            <w:sz w:val="24"/>
            <w:szCs w:val="24"/>
            <w:bdr w:val="none" w:sz="0" w:space="0" w:color="auto" w:frame="1"/>
            <w:lang w:eastAsia="ru-RU"/>
          </w:rPr>
          <w:t>изжогу</w:t>
        </w:r>
      </w:hyperlink>
      <w:r w:rsidRPr="00A31D29">
        <w:rPr>
          <w:rFonts w:ascii="Arial" w:eastAsia="Times New Roman" w:hAnsi="Arial" w:cs="Arial"/>
          <w:color w:val="000000"/>
          <w:sz w:val="24"/>
          <w:szCs w:val="24"/>
          <w:lang w:eastAsia="ru-RU"/>
        </w:rPr>
        <w:t>?</w:t>
      </w:r>
      <w:r w:rsidRPr="00A31D29">
        <w:rPr>
          <w:rFonts w:ascii="Arial" w:eastAsia="Times New Roman" w:hAnsi="Arial" w:cs="Arial"/>
          <w:color w:val="000000"/>
          <w:sz w:val="24"/>
          <w:szCs w:val="24"/>
          <w:lang w:eastAsia="ru-RU"/>
        </w:rPr>
        <w:br/>
        <w:t>4. Бывает отрыжка с кислым привкусом?</w:t>
      </w:r>
      <w:r w:rsidRPr="00A31D29">
        <w:rPr>
          <w:rFonts w:ascii="Arial" w:eastAsia="Times New Roman" w:hAnsi="Arial" w:cs="Arial"/>
          <w:color w:val="000000"/>
          <w:sz w:val="24"/>
          <w:szCs w:val="24"/>
          <w:lang w:eastAsia="ru-RU"/>
        </w:rPr>
        <w:br/>
        <w:t>5. Страдаете запорами?</w:t>
      </w:r>
      <w:r w:rsidRPr="00A31D29">
        <w:rPr>
          <w:rFonts w:ascii="Arial" w:eastAsia="Times New Roman" w:hAnsi="Arial" w:cs="Arial"/>
          <w:color w:val="000000"/>
          <w:sz w:val="24"/>
          <w:szCs w:val="24"/>
          <w:lang w:eastAsia="ru-RU"/>
        </w:rPr>
        <w:br/>
        <w:t>6. Вам нет 40 лет?</w:t>
      </w:r>
    </w:p>
    <w:p w:rsidR="00594443" w:rsidRPr="00A31D29" w:rsidRDefault="00594443" w:rsidP="00594443">
      <w:pPr>
        <w:shd w:val="clear" w:color="auto" w:fill="FFFFFF"/>
        <w:spacing w:after="0" w:line="240" w:lineRule="auto"/>
        <w:textAlignment w:val="baseline"/>
        <w:rPr>
          <w:rFonts w:ascii="Arial" w:eastAsia="Times New Roman" w:hAnsi="Arial" w:cs="Arial"/>
          <w:color w:val="000000"/>
          <w:sz w:val="24"/>
          <w:szCs w:val="24"/>
          <w:lang w:eastAsia="ru-RU"/>
        </w:rPr>
      </w:pPr>
      <w:r w:rsidRPr="00A31D29">
        <w:rPr>
          <w:rFonts w:ascii="Arial" w:eastAsia="Times New Roman" w:hAnsi="Arial" w:cs="Arial"/>
          <w:color w:val="000000"/>
          <w:sz w:val="24"/>
          <w:szCs w:val="24"/>
          <w:lang w:eastAsia="ru-RU"/>
        </w:rPr>
        <w:br/>
        <w:t>Чем больше утвердительных ответов, тем вероятнее, что кислотность желудочного сока повышена. Подобная гиперсекреция обнаруживается в 4 раза чаще, чем недостаточная выработка кислоты. В 98% случаев в желудке людей с повышенной кислотностью выявляют микроскопического агрессора по имени хеликобактер. Эта бактерия провоцирует хронический гастрит типа B – его еще называют гиперацидным. Поскорее расскажите о своих тревогах и сомнениях гастроэнтерологу!</w:t>
      </w:r>
    </w:p>
    <w:p w:rsidR="00594443" w:rsidRPr="00A31D29" w:rsidRDefault="00594443" w:rsidP="00594443">
      <w:pPr>
        <w:shd w:val="clear" w:color="auto" w:fill="FFFFFF"/>
        <w:spacing w:after="0" w:line="240" w:lineRule="auto"/>
        <w:textAlignment w:val="baseline"/>
        <w:rPr>
          <w:rFonts w:ascii="Arial" w:eastAsia="Times New Roman" w:hAnsi="Arial" w:cs="Arial"/>
          <w:color w:val="000000"/>
          <w:sz w:val="24"/>
          <w:szCs w:val="24"/>
          <w:lang w:eastAsia="ru-RU"/>
        </w:rPr>
      </w:pPr>
      <w:r w:rsidRPr="00A31D29">
        <w:rPr>
          <w:rFonts w:ascii="Arial" w:eastAsia="Times New Roman" w:hAnsi="Arial" w:cs="Arial"/>
          <w:color w:val="000000"/>
          <w:sz w:val="24"/>
          <w:szCs w:val="24"/>
          <w:lang w:eastAsia="ru-RU"/>
        </w:rPr>
        <w:br/>
        <w:t>1. Ощущаете неприятный вкус во рту?</w:t>
      </w:r>
      <w:r w:rsidRPr="00A31D29">
        <w:rPr>
          <w:rFonts w:ascii="Arial" w:eastAsia="Times New Roman" w:hAnsi="Arial" w:cs="Arial"/>
          <w:color w:val="000000"/>
          <w:sz w:val="24"/>
          <w:szCs w:val="24"/>
          <w:lang w:eastAsia="ru-RU"/>
        </w:rPr>
        <w:br/>
        <w:t>2. Плохой аппетит?</w:t>
      </w:r>
      <w:r w:rsidRPr="00A31D29">
        <w:rPr>
          <w:rFonts w:ascii="Arial" w:eastAsia="Times New Roman" w:hAnsi="Arial" w:cs="Arial"/>
          <w:color w:val="000000"/>
          <w:sz w:val="24"/>
          <w:szCs w:val="24"/>
          <w:lang w:eastAsia="ru-RU"/>
        </w:rPr>
        <w:br/>
        <w:t>3. Поташнивает по утрам?</w:t>
      </w:r>
      <w:r w:rsidRPr="00A31D29">
        <w:rPr>
          <w:rFonts w:ascii="Arial" w:eastAsia="Times New Roman" w:hAnsi="Arial" w:cs="Arial"/>
          <w:color w:val="000000"/>
          <w:sz w:val="24"/>
          <w:szCs w:val="24"/>
          <w:lang w:eastAsia="ru-RU"/>
        </w:rPr>
        <w:br/>
        <w:t>4. Жалуетесь на отрыжку?</w:t>
      </w:r>
      <w:r w:rsidRPr="00A31D29">
        <w:rPr>
          <w:rFonts w:ascii="Arial" w:eastAsia="Times New Roman" w:hAnsi="Arial" w:cs="Arial"/>
          <w:color w:val="000000"/>
          <w:sz w:val="24"/>
          <w:szCs w:val="24"/>
          <w:lang w:eastAsia="ru-RU"/>
        </w:rPr>
        <w:br/>
        <w:t>5. Урчит в животе?</w:t>
      </w:r>
      <w:r w:rsidRPr="00A31D29">
        <w:rPr>
          <w:rFonts w:ascii="Arial" w:eastAsia="Times New Roman" w:hAnsi="Arial" w:cs="Arial"/>
          <w:color w:val="000000"/>
          <w:sz w:val="24"/>
          <w:szCs w:val="24"/>
          <w:lang w:eastAsia="ru-RU"/>
        </w:rPr>
        <w:br/>
        <w:t>6. Еда будто переваливается с боку на бок в брюшной полости?</w:t>
      </w:r>
      <w:r w:rsidRPr="00A31D29">
        <w:rPr>
          <w:rFonts w:ascii="Arial" w:eastAsia="Times New Roman" w:hAnsi="Arial" w:cs="Arial"/>
          <w:color w:val="000000"/>
          <w:sz w:val="24"/>
          <w:szCs w:val="24"/>
          <w:lang w:eastAsia="ru-RU"/>
        </w:rPr>
        <w:br/>
        <w:t>7. Страдаете запором или диареей?</w:t>
      </w:r>
      <w:r w:rsidRPr="00A31D29">
        <w:rPr>
          <w:rFonts w:ascii="Arial" w:eastAsia="Times New Roman" w:hAnsi="Arial" w:cs="Arial"/>
          <w:color w:val="000000"/>
          <w:sz w:val="24"/>
          <w:szCs w:val="24"/>
          <w:lang w:eastAsia="ru-RU"/>
        </w:rPr>
        <w:br/>
        <w:t>8. Разменяли пятый десяток?</w:t>
      </w:r>
    </w:p>
    <w:p w:rsidR="00594443" w:rsidRPr="00A31D29" w:rsidRDefault="00594443" w:rsidP="00594443">
      <w:pPr>
        <w:shd w:val="clear" w:color="auto" w:fill="FFFFFF"/>
        <w:spacing w:after="0" w:line="240" w:lineRule="auto"/>
        <w:textAlignment w:val="baseline"/>
        <w:rPr>
          <w:rFonts w:ascii="Arial" w:eastAsia="Times New Roman" w:hAnsi="Arial" w:cs="Arial"/>
          <w:color w:val="000000"/>
          <w:sz w:val="24"/>
          <w:szCs w:val="24"/>
          <w:lang w:eastAsia="ru-RU"/>
        </w:rPr>
      </w:pPr>
      <w:r w:rsidRPr="00A31D29">
        <w:rPr>
          <w:rFonts w:ascii="Arial" w:eastAsia="Times New Roman" w:hAnsi="Arial" w:cs="Arial"/>
          <w:color w:val="000000"/>
          <w:sz w:val="24"/>
          <w:szCs w:val="24"/>
          <w:lang w:eastAsia="ru-RU"/>
        </w:rPr>
        <w:br/>
        <w:t>Ответили "да" на большинство вопросов? Скорее всего, в желудочном соке не хватает кислоты. Наиболее вероятный диагноз – гастрит типа A (хронический гастрит с секреторной недостаточностью). Виноваты в нем гены, а также неправильный образ жизни, нездоровое питание. Если один из родителей страдает тем же недугом, сделайте все возможное, чтобы не войти в историю семейной болезни.</w:t>
      </w:r>
    </w:p>
    <w:p w:rsidR="00594443" w:rsidRPr="00A31D29" w:rsidRDefault="00594443" w:rsidP="00594443">
      <w:pPr>
        <w:shd w:val="clear" w:color="auto" w:fill="FFFFFF"/>
        <w:spacing w:after="0" w:line="240" w:lineRule="auto"/>
        <w:textAlignment w:val="baseline"/>
        <w:rPr>
          <w:rFonts w:ascii="Arial" w:eastAsia="Times New Roman" w:hAnsi="Arial" w:cs="Arial"/>
          <w:color w:val="000000"/>
          <w:sz w:val="24"/>
          <w:szCs w:val="24"/>
          <w:lang w:eastAsia="ru-RU"/>
        </w:rPr>
      </w:pPr>
      <w:r w:rsidRPr="00A31D29">
        <w:rPr>
          <w:rFonts w:ascii="Arial" w:eastAsia="Times New Roman" w:hAnsi="Arial" w:cs="Arial"/>
          <w:color w:val="000000"/>
          <w:sz w:val="24"/>
          <w:szCs w:val="24"/>
          <w:lang w:eastAsia="ru-RU"/>
        </w:rPr>
        <w:t> </w:t>
      </w:r>
    </w:p>
    <w:p w:rsidR="00594443" w:rsidRPr="00A31D29" w:rsidRDefault="00594443" w:rsidP="00594443">
      <w:pPr>
        <w:shd w:val="clear" w:color="auto" w:fill="FFFFFF"/>
        <w:spacing w:after="0" w:line="240" w:lineRule="auto"/>
        <w:textAlignment w:val="baseline"/>
        <w:rPr>
          <w:rFonts w:ascii="Arial" w:eastAsia="Times New Roman" w:hAnsi="Arial" w:cs="Arial"/>
          <w:color w:val="000000"/>
          <w:sz w:val="24"/>
          <w:szCs w:val="24"/>
          <w:lang w:eastAsia="ru-RU"/>
        </w:rPr>
      </w:pPr>
      <w:r w:rsidRPr="00A31D29">
        <w:rPr>
          <w:rFonts w:ascii="inherit" w:eastAsia="Times New Roman" w:hAnsi="inherit" w:cs="Arial"/>
          <w:b/>
          <w:bCs/>
          <w:color w:val="808000"/>
          <w:sz w:val="24"/>
          <w:szCs w:val="24"/>
          <w:bdr w:val="none" w:sz="0" w:space="0" w:color="auto" w:frame="1"/>
          <w:lang w:eastAsia="ru-RU"/>
        </w:rPr>
        <w:t>ТО, ЧТО ДОКТОР ПРОПИСАЛ</w:t>
      </w:r>
    </w:p>
    <w:p w:rsidR="00594443" w:rsidRPr="00A31D29" w:rsidRDefault="00594443" w:rsidP="00594443">
      <w:pPr>
        <w:shd w:val="clear" w:color="auto" w:fill="FFFFFF"/>
        <w:spacing w:after="0" w:line="240" w:lineRule="auto"/>
        <w:textAlignment w:val="baseline"/>
        <w:rPr>
          <w:rFonts w:ascii="Arial" w:eastAsia="Times New Roman" w:hAnsi="Arial" w:cs="Arial"/>
          <w:color w:val="000000"/>
          <w:sz w:val="24"/>
          <w:szCs w:val="24"/>
          <w:lang w:eastAsia="ru-RU"/>
        </w:rPr>
      </w:pPr>
      <w:r w:rsidRPr="00A31D29">
        <w:rPr>
          <w:rFonts w:ascii="Arial" w:eastAsia="Times New Roman" w:hAnsi="Arial" w:cs="Arial"/>
          <w:color w:val="000000"/>
          <w:sz w:val="24"/>
          <w:szCs w:val="24"/>
          <w:lang w:eastAsia="ru-RU"/>
        </w:rPr>
        <w:t> </w:t>
      </w:r>
    </w:p>
    <w:p w:rsidR="00594443" w:rsidRPr="00A31D29" w:rsidRDefault="00594443" w:rsidP="00594443">
      <w:pPr>
        <w:shd w:val="clear" w:color="auto" w:fill="FFFFFF"/>
        <w:spacing w:after="0" w:line="240" w:lineRule="auto"/>
        <w:textAlignment w:val="baseline"/>
        <w:rPr>
          <w:rFonts w:ascii="Arial" w:eastAsia="Times New Roman" w:hAnsi="Arial" w:cs="Arial"/>
          <w:color w:val="000000"/>
          <w:sz w:val="24"/>
          <w:szCs w:val="24"/>
          <w:lang w:eastAsia="ru-RU"/>
        </w:rPr>
      </w:pPr>
      <w:r w:rsidRPr="00A31D29">
        <w:rPr>
          <w:rFonts w:ascii="Arial" w:eastAsia="Times New Roman" w:hAnsi="Arial" w:cs="Arial"/>
          <w:color w:val="000000"/>
          <w:sz w:val="24"/>
          <w:szCs w:val="24"/>
          <w:lang w:eastAsia="ru-RU"/>
        </w:rPr>
        <w:t> </w:t>
      </w: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4536"/>
        <w:gridCol w:w="4847"/>
      </w:tblGrid>
      <w:tr w:rsidR="00594443" w:rsidRPr="00A31D29" w:rsidTr="00594443">
        <w:trPr>
          <w:tblCellSpacing w:w="7" w:type="dxa"/>
        </w:trPr>
        <w:tc>
          <w:tcPr>
            <w:tcW w:w="0" w:type="auto"/>
            <w:tcBorders>
              <w:top w:val="nil"/>
              <w:left w:val="nil"/>
              <w:bottom w:val="nil"/>
              <w:right w:val="nil"/>
            </w:tcBorders>
            <w:shd w:val="clear" w:color="auto" w:fill="F3DCCC"/>
            <w:vAlign w:val="bottom"/>
            <w:hideMark/>
          </w:tcPr>
          <w:p w:rsidR="00594443" w:rsidRPr="00A31D29" w:rsidRDefault="00594443" w:rsidP="00594443">
            <w:pPr>
              <w:spacing w:after="0" w:line="240" w:lineRule="auto"/>
              <w:rPr>
                <w:rFonts w:ascii="inherit" w:eastAsia="Times New Roman" w:hAnsi="inherit" w:cs="Arial"/>
                <w:color w:val="000000"/>
                <w:sz w:val="24"/>
                <w:szCs w:val="24"/>
                <w:lang w:eastAsia="ru-RU"/>
              </w:rPr>
            </w:pPr>
            <w:r w:rsidRPr="00A31D29">
              <w:rPr>
                <w:rFonts w:ascii="inherit" w:eastAsia="Times New Roman" w:hAnsi="inherit" w:cs="Arial"/>
                <w:color w:val="000000"/>
                <w:sz w:val="24"/>
                <w:szCs w:val="24"/>
                <w:lang w:eastAsia="ru-RU"/>
              </w:rPr>
              <w:t>Пониженная кислотность </w:t>
            </w:r>
          </w:p>
        </w:tc>
        <w:tc>
          <w:tcPr>
            <w:tcW w:w="0" w:type="auto"/>
            <w:tcBorders>
              <w:top w:val="nil"/>
              <w:left w:val="nil"/>
              <w:bottom w:val="nil"/>
              <w:right w:val="nil"/>
            </w:tcBorders>
            <w:shd w:val="clear" w:color="auto" w:fill="F3DCCC"/>
            <w:vAlign w:val="bottom"/>
            <w:hideMark/>
          </w:tcPr>
          <w:p w:rsidR="00594443" w:rsidRPr="00A31D29" w:rsidRDefault="00594443" w:rsidP="00594443">
            <w:pPr>
              <w:spacing w:after="0" w:line="240" w:lineRule="auto"/>
              <w:rPr>
                <w:rFonts w:ascii="inherit" w:eastAsia="Times New Roman" w:hAnsi="inherit" w:cs="Arial"/>
                <w:color w:val="000000"/>
                <w:sz w:val="24"/>
                <w:szCs w:val="24"/>
                <w:lang w:eastAsia="ru-RU"/>
              </w:rPr>
            </w:pPr>
            <w:r w:rsidRPr="00A31D29">
              <w:rPr>
                <w:rFonts w:ascii="inherit" w:eastAsia="Times New Roman" w:hAnsi="inherit" w:cs="Arial"/>
                <w:color w:val="000000"/>
                <w:sz w:val="24"/>
                <w:szCs w:val="24"/>
                <w:lang w:eastAsia="ru-RU"/>
              </w:rPr>
              <w:t>Повышенная кислотность</w:t>
            </w:r>
          </w:p>
        </w:tc>
      </w:tr>
      <w:tr w:rsidR="00594443" w:rsidRPr="00A31D29" w:rsidTr="00594443">
        <w:trPr>
          <w:tblCellSpacing w:w="7" w:type="dxa"/>
        </w:trPr>
        <w:tc>
          <w:tcPr>
            <w:tcW w:w="0" w:type="auto"/>
            <w:tcBorders>
              <w:top w:val="nil"/>
              <w:left w:val="nil"/>
              <w:bottom w:val="nil"/>
              <w:right w:val="nil"/>
            </w:tcBorders>
            <w:shd w:val="clear" w:color="auto" w:fill="EDEDED"/>
            <w:vAlign w:val="bottom"/>
            <w:hideMark/>
          </w:tcPr>
          <w:p w:rsidR="00594443" w:rsidRPr="00A31D29" w:rsidRDefault="00594443" w:rsidP="00594443">
            <w:pPr>
              <w:spacing w:after="0" w:line="240" w:lineRule="auto"/>
              <w:textAlignment w:val="baseline"/>
              <w:rPr>
                <w:rFonts w:ascii="inherit" w:eastAsia="Times New Roman" w:hAnsi="inherit" w:cs="Arial"/>
                <w:color w:val="000000"/>
                <w:sz w:val="24"/>
                <w:szCs w:val="24"/>
                <w:lang w:eastAsia="ru-RU"/>
              </w:rPr>
            </w:pPr>
            <w:r w:rsidRPr="00A31D29">
              <w:rPr>
                <w:rFonts w:ascii="inherit" w:eastAsia="Times New Roman" w:hAnsi="inherit" w:cs="Arial"/>
                <w:b/>
                <w:bCs/>
                <w:color w:val="993300"/>
                <w:sz w:val="24"/>
                <w:szCs w:val="24"/>
                <w:bdr w:val="none" w:sz="0" w:space="0" w:color="auto" w:frame="1"/>
                <w:lang w:eastAsia="ru-RU"/>
              </w:rPr>
              <w:lastRenderedPageBreak/>
              <w:t>Разрешается:</w:t>
            </w:r>
            <w:r w:rsidRPr="00A31D29">
              <w:rPr>
                <w:rFonts w:ascii="inherit" w:eastAsia="Times New Roman" w:hAnsi="inherit" w:cs="Arial"/>
                <w:color w:val="000000"/>
                <w:sz w:val="24"/>
                <w:szCs w:val="24"/>
                <w:lang w:eastAsia="ru-RU"/>
              </w:rPr>
              <w:br/>
              <w:t>• нежирные мясо, рыба, птица: отварные, рубленые, запеченные или слегка обжаренные, но без панировки в сухарях или муке</w:t>
            </w:r>
            <w:r w:rsidRPr="00A31D29">
              <w:rPr>
                <w:rFonts w:ascii="inherit" w:eastAsia="Times New Roman" w:hAnsi="inherit" w:cs="Arial"/>
                <w:color w:val="000000"/>
                <w:sz w:val="24"/>
                <w:szCs w:val="24"/>
                <w:lang w:eastAsia="ru-RU"/>
              </w:rPr>
              <w:br/>
              <w:t>• супы мясные, рыбные, грибные, овощные, крупяные</w:t>
            </w:r>
            <w:r w:rsidRPr="00A31D29">
              <w:rPr>
                <w:rFonts w:ascii="inherit" w:eastAsia="Times New Roman" w:hAnsi="inherit" w:cs="Arial"/>
                <w:color w:val="000000"/>
                <w:sz w:val="24"/>
                <w:szCs w:val="24"/>
                <w:lang w:eastAsia="ru-RU"/>
              </w:rPr>
              <w:br/>
              <w:t>• молоко только в блюдах и напитках (каша, какао), кисломолочные продукты, творог, яйца всмятку, омлет</w:t>
            </w:r>
            <w:r w:rsidRPr="00A31D29">
              <w:rPr>
                <w:rFonts w:ascii="inherit" w:eastAsia="Times New Roman" w:hAnsi="inherit" w:cs="Arial"/>
                <w:color w:val="000000"/>
                <w:sz w:val="24"/>
                <w:szCs w:val="24"/>
                <w:lang w:eastAsia="ru-RU"/>
              </w:rPr>
              <w:br/>
              <w:t>• хорошо разваренные каши, отварные макаронные изделия</w:t>
            </w:r>
          </w:p>
          <w:p w:rsidR="00594443" w:rsidRPr="00A31D29" w:rsidRDefault="00594443" w:rsidP="00594443">
            <w:pPr>
              <w:spacing w:after="0" w:line="240" w:lineRule="auto"/>
              <w:textAlignment w:val="baseline"/>
              <w:rPr>
                <w:rFonts w:ascii="inherit" w:eastAsia="Times New Roman" w:hAnsi="inherit" w:cs="Arial"/>
                <w:color w:val="000000"/>
                <w:sz w:val="24"/>
                <w:szCs w:val="24"/>
                <w:lang w:eastAsia="ru-RU"/>
              </w:rPr>
            </w:pPr>
            <w:r w:rsidRPr="00A31D29">
              <w:rPr>
                <w:rFonts w:ascii="inherit" w:eastAsia="Times New Roman" w:hAnsi="inherit" w:cs="Arial"/>
                <w:b/>
                <w:bCs/>
                <w:color w:val="993300"/>
                <w:sz w:val="24"/>
                <w:szCs w:val="24"/>
                <w:bdr w:val="none" w:sz="0" w:space="0" w:color="auto" w:frame="1"/>
                <w:lang w:eastAsia="ru-RU"/>
              </w:rPr>
              <w:t>Не рекомендуются</w:t>
            </w:r>
            <w:r w:rsidRPr="00A31D29">
              <w:rPr>
                <w:rFonts w:ascii="inherit" w:eastAsia="Times New Roman" w:hAnsi="inherit" w:cs="Arial"/>
                <w:color w:val="000000"/>
                <w:sz w:val="24"/>
                <w:szCs w:val="24"/>
                <w:lang w:eastAsia="ru-RU"/>
              </w:rPr>
              <w:br/>
              <w:t>• острые, соленые, жареные блюда</w:t>
            </w:r>
            <w:r w:rsidRPr="00A31D29">
              <w:rPr>
                <w:rFonts w:ascii="inherit" w:eastAsia="Times New Roman" w:hAnsi="inherit" w:cs="Arial"/>
                <w:color w:val="000000"/>
                <w:sz w:val="24"/>
                <w:szCs w:val="24"/>
                <w:lang w:eastAsia="ru-RU"/>
              </w:rPr>
              <w:br/>
              <w:t>• мясные и рыбные консервы</w:t>
            </w:r>
            <w:r w:rsidRPr="00A31D29">
              <w:rPr>
                <w:rFonts w:ascii="inherit" w:eastAsia="Times New Roman" w:hAnsi="inherit" w:cs="Arial"/>
                <w:color w:val="000000"/>
                <w:sz w:val="24"/>
                <w:szCs w:val="24"/>
                <w:lang w:eastAsia="ru-RU"/>
              </w:rPr>
              <w:br/>
              <w:t>• мягкий хлеб и другие свежие изделия из дрожжевого теста, сдоба</w:t>
            </w:r>
            <w:r w:rsidRPr="00A31D29">
              <w:rPr>
                <w:rFonts w:ascii="inherit" w:eastAsia="Times New Roman" w:hAnsi="inherit" w:cs="Arial"/>
                <w:color w:val="000000"/>
                <w:sz w:val="24"/>
                <w:szCs w:val="24"/>
                <w:lang w:eastAsia="ru-RU"/>
              </w:rPr>
              <w:br/>
              <w:t>• алкоголь, сигареты </w:t>
            </w:r>
          </w:p>
        </w:tc>
        <w:tc>
          <w:tcPr>
            <w:tcW w:w="0" w:type="auto"/>
            <w:tcBorders>
              <w:top w:val="nil"/>
              <w:left w:val="nil"/>
              <w:bottom w:val="nil"/>
              <w:right w:val="nil"/>
            </w:tcBorders>
            <w:shd w:val="clear" w:color="auto" w:fill="EDEDED"/>
            <w:vAlign w:val="bottom"/>
            <w:hideMark/>
          </w:tcPr>
          <w:p w:rsidR="00594443" w:rsidRPr="00A31D29" w:rsidRDefault="00594443" w:rsidP="00594443">
            <w:pPr>
              <w:spacing w:after="0" w:line="240" w:lineRule="auto"/>
              <w:textAlignment w:val="baseline"/>
              <w:rPr>
                <w:rFonts w:ascii="inherit" w:eastAsia="Times New Roman" w:hAnsi="inherit" w:cs="Arial"/>
                <w:color w:val="000000"/>
                <w:sz w:val="24"/>
                <w:szCs w:val="24"/>
                <w:lang w:eastAsia="ru-RU"/>
              </w:rPr>
            </w:pPr>
            <w:r w:rsidRPr="00A31D29">
              <w:rPr>
                <w:rFonts w:ascii="inherit" w:eastAsia="Times New Roman" w:hAnsi="inherit" w:cs="Arial"/>
                <w:color w:val="000000"/>
                <w:sz w:val="24"/>
                <w:szCs w:val="24"/>
                <w:lang w:eastAsia="ru-RU"/>
              </w:rPr>
              <w:t> </w:t>
            </w:r>
          </w:p>
          <w:p w:rsidR="00594443" w:rsidRPr="00A31D29" w:rsidRDefault="00594443" w:rsidP="00594443">
            <w:pPr>
              <w:spacing w:after="0" w:line="240" w:lineRule="auto"/>
              <w:textAlignment w:val="baseline"/>
              <w:rPr>
                <w:rFonts w:ascii="inherit" w:eastAsia="Times New Roman" w:hAnsi="inherit" w:cs="Arial"/>
                <w:color w:val="000000"/>
                <w:sz w:val="24"/>
                <w:szCs w:val="24"/>
                <w:lang w:eastAsia="ru-RU"/>
              </w:rPr>
            </w:pPr>
            <w:r w:rsidRPr="00A31D29">
              <w:rPr>
                <w:rFonts w:ascii="inherit" w:eastAsia="Times New Roman" w:hAnsi="inherit" w:cs="Arial"/>
                <w:b/>
                <w:bCs/>
                <w:color w:val="993300"/>
                <w:sz w:val="24"/>
                <w:szCs w:val="24"/>
                <w:bdr w:val="none" w:sz="0" w:space="0" w:color="auto" w:frame="1"/>
                <w:lang w:eastAsia="ru-RU"/>
              </w:rPr>
              <w:t>Рекомендуется:</w:t>
            </w:r>
            <w:r w:rsidRPr="00A31D29">
              <w:rPr>
                <w:rFonts w:ascii="inherit" w:eastAsia="Times New Roman" w:hAnsi="inherit" w:cs="Arial"/>
                <w:color w:val="000000"/>
                <w:sz w:val="24"/>
                <w:szCs w:val="24"/>
                <w:lang w:eastAsia="ru-RU"/>
              </w:rPr>
              <w:br/>
              <w:t>• цельное молоко: уменьшает желудочную секрецию и снабжает организм всеми важными аминокислотами в оптимальном соотношении</w:t>
            </w:r>
            <w:r w:rsidRPr="00A31D29">
              <w:rPr>
                <w:rFonts w:ascii="inherit" w:eastAsia="Times New Roman" w:hAnsi="inherit" w:cs="Arial"/>
                <w:color w:val="000000"/>
                <w:sz w:val="24"/>
                <w:szCs w:val="24"/>
                <w:lang w:eastAsia="ru-RU"/>
              </w:rPr>
              <w:br/>
              <w:t>• сливки, некислый творог</w:t>
            </w:r>
            <w:r w:rsidRPr="00A31D29">
              <w:rPr>
                <w:rFonts w:ascii="inherit" w:eastAsia="Times New Roman" w:hAnsi="inherit" w:cs="Arial"/>
                <w:color w:val="000000"/>
                <w:sz w:val="24"/>
                <w:szCs w:val="24"/>
                <w:lang w:eastAsia="ru-RU"/>
              </w:rPr>
              <w:br/>
              <w:t>• отварные, тушеные, запеченные овощи</w:t>
            </w:r>
            <w:r w:rsidRPr="00A31D29">
              <w:rPr>
                <w:rFonts w:ascii="inherit" w:eastAsia="Times New Roman" w:hAnsi="inherit" w:cs="Arial"/>
                <w:color w:val="000000"/>
                <w:sz w:val="24"/>
                <w:szCs w:val="24"/>
                <w:lang w:eastAsia="ru-RU"/>
              </w:rPr>
              <w:br/>
              <w:t>• все каши, кроме пшенной, макаронные изделия</w:t>
            </w:r>
            <w:r w:rsidRPr="00A31D29">
              <w:rPr>
                <w:rFonts w:ascii="inherit" w:eastAsia="Times New Roman" w:hAnsi="inherit" w:cs="Arial"/>
                <w:color w:val="000000"/>
                <w:sz w:val="24"/>
                <w:szCs w:val="24"/>
                <w:lang w:eastAsia="ru-RU"/>
              </w:rPr>
              <w:br/>
              <w:t>• постное мясо, нежирные рыба и птица;</w:t>
            </w:r>
            <w:r w:rsidRPr="00A31D29">
              <w:rPr>
                <w:rFonts w:ascii="inherit" w:eastAsia="Times New Roman" w:hAnsi="inherit" w:cs="Arial"/>
                <w:color w:val="000000"/>
                <w:sz w:val="24"/>
                <w:szCs w:val="24"/>
                <w:lang w:eastAsia="ru-RU"/>
              </w:rPr>
              <w:br/>
              <w:t>• некислые сорта яблок, груши, бананы</w:t>
            </w:r>
          </w:p>
          <w:p w:rsidR="00594443" w:rsidRPr="00A31D29" w:rsidRDefault="00594443" w:rsidP="00594443">
            <w:pPr>
              <w:spacing w:after="0" w:line="240" w:lineRule="auto"/>
              <w:textAlignment w:val="baseline"/>
              <w:rPr>
                <w:rFonts w:ascii="inherit" w:eastAsia="Times New Roman" w:hAnsi="inherit" w:cs="Arial"/>
                <w:color w:val="000000"/>
                <w:sz w:val="24"/>
                <w:szCs w:val="24"/>
                <w:lang w:eastAsia="ru-RU"/>
              </w:rPr>
            </w:pPr>
            <w:r w:rsidRPr="00A31D29">
              <w:rPr>
                <w:rFonts w:ascii="inherit" w:eastAsia="Times New Roman" w:hAnsi="inherit" w:cs="Arial"/>
                <w:b/>
                <w:bCs/>
                <w:color w:val="993300"/>
                <w:sz w:val="24"/>
                <w:szCs w:val="24"/>
                <w:bdr w:val="none" w:sz="0" w:space="0" w:color="auto" w:frame="1"/>
                <w:lang w:eastAsia="ru-RU"/>
              </w:rPr>
              <w:t>Под запретом</w:t>
            </w:r>
            <w:r w:rsidRPr="00A31D29">
              <w:rPr>
                <w:rFonts w:ascii="inherit" w:eastAsia="Times New Roman" w:hAnsi="inherit" w:cs="Arial"/>
                <w:color w:val="000000"/>
                <w:sz w:val="24"/>
                <w:szCs w:val="24"/>
                <w:lang w:eastAsia="ru-RU"/>
              </w:rPr>
              <w:br/>
              <w:t>• крепкие и жирные бульоны (мясные, рыбные и особенно грибные)</w:t>
            </w:r>
            <w:r w:rsidRPr="00A31D29">
              <w:rPr>
                <w:rFonts w:ascii="inherit" w:eastAsia="Times New Roman" w:hAnsi="inherit" w:cs="Arial"/>
                <w:color w:val="000000"/>
                <w:sz w:val="24"/>
                <w:szCs w:val="24"/>
                <w:lang w:eastAsia="ru-RU"/>
              </w:rPr>
              <w:br/>
              <w:t>• сырые овощи, соленья, маринады, острые овощные закуски</w:t>
            </w:r>
            <w:r w:rsidRPr="00A31D29">
              <w:rPr>
                <w:rFonts w:ascii="inherit" w:eastAsia="Times New Roman" w:hAnsi="inherit" w:cs="Arial"/>
                <w:color w:val="000000"/>
                <w:sz w:val="24"/>
                <w:szCs w:val="24"/>
                <w:lang w:eastAsia="ru-RU"/>
              </w:rPr>
              <w:br/>
              <w:t>• копчености</w:t>
            </w:r>
            <w:r w:rsidRPr="00A31D29">
              <w:rPr>
                <w:rFonts w:ascii="inherit" w:eastAsia="Times New Roman" w:hAnsi="inherit" w:cs="Arial"/>
                <w:color w:val="000000"/>
                <w:sz w:val="24"/>
                <w:szCs w:val="24"/>
                <w:lang w:eastAsia="ru-RU"/>
              </w:rPr>
              <w:br/>
              <w:t>• сдобное тесто, пироги, черный хлеб</w:t>
            </w:r>
            <w:r w:rsidRPr="00A31D29">
              <w:rPr>
                <w:rFonts w:ascii="inherit" w:eastAsia="Times New Roman" w:hAnsi="inherit" w:cs="Arial"/>
                <w:color w:val="000000"/>
                <w:sz w:val="24"/>
                <w:szCs w:val="24"/>
                <w:lang w:eastAsia="ru-RU"/>
              </w:rPr>
              <w:br/>
              <w:t>• мороженое, холодные напитки</w:t>
            </w:r>
            <w:r w:rsidRPr="00A31D29">
              <w:rPr>
                <w:rFonts w:ascii="inherit" w:eastAsia="Times New Roman" w:hAnsi="inherit" w:cs="Arial"/>
                <w:color w:val="000000"/>
                <w:sz w:val="24"/>
                <w:szCs w:val="24"/>
                <w:lang w:eastAsia="ru-RU"/>
              </w:rPr>
              <w:br/>
              <w:t>• алкоголь, сигареты</w:t>
            </w:r>
          </w:p>
        </w:tc>
      </w:tr>
    </w:tbl>
    <w:p w:rsidR="00594443" w:rsidRPr="00A31D29" w:rsidRDefault="00594443" w:rsidP="00594443">
      <w:pPr>
        <w:spacing w:after="0" w:line="240" w:lineRule="auto"/>
        <w:rPr>
          <w:rFonts w:ascii="Times New Roman" w:eastAsia="Times New Roman" w:hAnsi="Times New Roman" w:cs="Times New Roman"/>
          <w:sz w:val="24"/>
          <w:szCs w:val="24"/>
          <w:lang w:eastAsia="ru-RU"/>
        </w:rPr>
      </w:pPr>
      <w:r w:rsidRPr="00A31D29">
        <w:rPr>
          <w:rFonts w:ascii="Arial" w:eastAsia="Times New Roman" w:hAnsi="Arial" w:cs="Arial"/>
          <w:color w:val="000000"/>
          <w:sz w:val="24"/>
          <w:szCs w:val="24"/>
          <w:lang w:eastAsia="ru-RU"/>
        </w:rPr>
        <w:br/>
      </w:r>
      <w:r w:rsidRPr="00A31D29">
        <w:rPr>
          <w:rFonts w:ascii="Arial" w:eastAsia="Times New Roman" w:hAnsi="Arial" w:cs="Arial"/>
          <w:color w:val="000000"/>
          <w:sz w:val="24"/>
          <w:szCs w:val="24"/>
          <w:lang w:eastAsia="ru-RU"/>
        </w:rPr>
        <w:br/>
      </w:r>
    </w:p>
    <w:p w:rsidR="00594443" w:rsidRPr="00A31D29" w:rsidRDefault="00594443" w:rsidP="00594443">
      <w:pPr>
        <w:shd w:val="clear" w:color="auto" w:fill="FFFFFF"/>
        <w:spacing w:after="0" w:line="240" w:lineRule="auto"/>
        <w:textAlignment w:val="baseline"/>
        <w:rPr>
          <w:rFonts w:ascii="Arial" w:eastAsia="Times New Roman" w:hAnsi="Arial" w:cs="Arial"/>
          <w:color w:val="000000"/>
          <w:sz w:val="24"/>
          <w:szCs w:val="24"/>
          <w:lang w:eastAsia="ru-RU"/>
        </w:rPr>
      </w:pPr>
      <w:r w:rsidRPr="00A31D29">
        <w:rPr>
          <w:rFonts w:ascii="inherit" w:eastAsia="Times New Roman" w:hAnsi="inherit" w:cs="Arial"/>
          <w:b/>
          <w:bCs/>
          <w:color w:val="808000"/>
          <w:sz w:val="24"/>
          <w:szCs w:val="24"/>
          <w:bdr w:val="none" w:sz="0" w:space="0" w:color="auto" w:frame="1"/>
          <w:lang w:eastAsia="ru-RU"/>
        </w:rPr>
        <w:t>РАЗБАВИТЬ ВОДОЙ</w:t>
      </w:r>
    </w:p>
    <w:p w:rsidR="00594443" w:rsidRPr="00A31D29" w:rsidRDefault="00594443" w:rsidP="00594443">
      <w:pPr>
        <w:shd w:val="clear" w:color="auto" w:fill="FFFFFF"/>
        <w:spacing w:after="0" w:line="240" w:lineRule="auto"/>
        <w:textAlignment w:val="baseline"/>
        <w:rPr>
          <w:rFonts w:ascii="Arial" w:eastAsia="Times New Roman" w:hAnsi="Arial" w:cs="Arial"/>
          <w:color w:val="000000"/>
          <w:sz w:val="24"/>
          <w:szCs w:val="24"/>
          <w:lang w:eastAsia="ru-RU"/>
        </w:rPr>
      </w:pPr>
      <w:r w:rsidRPr="00A31D29">
        <w:rPr>
          <w:rFonts w:ascii="Arial" w:eastAsia="Times New Roman" w:hAnsi="Arial" w:cs="Arial"/>
          <w:color w:val="000000"/>
          <w:sz w:val="24"/>
          <w:szCs w:val="24"/>
          <w:lang w:eastAsia="ru-RU"/>
        </w:rPr>
        <w:t> </w:t>
      </w:r>
    </w:p>
    <w:p w:rsidR="00594443" w:rsidRPr="00A31D29" w:rsidRDefault="00594443" w:rsidP="00594443">
      <w:pPr>
        <w:shd w:val="clear" w:color="auto" w:fill="FFFFFF"/>
        <w:spacing w:after="0" w:line="240" w:lineRule="auto"/>
        <w:textAlignment w:val="baseline"/>
        <w:rPr>
          <w:rFonts w:ascii="Arial" w:eastAsia="Times New Roman" w:hAnsi="Arial" w:cs="Arial"/>
          <w:color w:val="000000"/>
          <w:sz w:val="24"/>
          <w:szCs w:val="24"/>
          <w:lang w:eastAsia="ru-RU"/>
        </w:rPr>
      </w:pPr>
      <w:r w:rsidRPr="00A31D29">
        <w:rPr>
          <w:rFonts w:ascii="Arial" w:eastAsia="Times New Roman" w:hAnsi="Arial" w:cs="Arial"/>
          <w:color w:val="000000"/>
          <w:sz w:val="24"/>
          <w:szCs w:val="24"/>
          <w:lang w:eastAsia="ru-RU"/>
        </w:rPr>
        <w:t> </w:t>
      </w:r>
    </w:p>
    <w:p w:rsidR="00594443" w:rsidRPr="00A31D29" w:rsidRDefault="00594443" w:rsidP="00594443">
      <w:pPr>
        <w:shd w:val="clear" w:color="auto" w:fill="FFFFFF"/>
        <w:spacing w:after="0" w:line="240" w:lineRule="auto"/>
        <w:textAlignment w:val="baseline"/>
        <w:rPr>
          <w:rFonts w:ascii="Arial" w:eastAsia="Times New Roman" w:hAnsi="Arial" w:cs="Arial"/>
          <w:color w:val="000000"/>
          <w:sz w:val="24"/>
          <w:szCs w:val="24"/>
          <w:lang w:eastAsia="ru-RU"/>
        </w:rPr>
      </w:pPr>
      <w:r w:rsidRPr="00A31D29">
        <w:rPr>
          <w:rFonts w:ascii="Arial" w:eastAsia="Times New Roman" w:hAnsi="Arial" w:cs="Arial"/>
          <w:color w:val="000000"/>
          <w:sz w:val="24"/>
          <w:szCs w:val="24"/>
          <w:lang w:eastAsia="ru-RU"/>
        </w:rPr>
        <w:t>При повышенной кислотности рекомендуются щелочные </w:t>
      </w:r>
      <w:hyperlink r:id="rId7" w:history="1">
        <w:r w:rsidRPr="00A31D29">
          <w:rPr>
            <w:rFonts w:ascii="inherit" w:eastAsia="Times New Roman" w:hAnsi="inherit" w:cs="Arial"/>
            <w:color w:val="00B3D0"/>
            <w:sz w:val="24"/>
            <w:szCs w:val="24"/>
            <w:bdr w:val="none" w:sz="0" w:space="0" w:color="auto" w:frame="1"/>
            <w:lang w:eastAsia="ru-RU"/>
          </w:rPr>
          <w:t>минеральные воды</w:t>
        </w:r>
      </w:hyperlink>
      <w:r w:rsidRPr="00A31D29">
        <w:rPr>
          <w:rFonts w:ascii="Arial" w:eastAsia="Times New Roman" w:hAnsi="Arial" w:cs="Arial"/>
          <w:color w:val="000000"/>
          <w:sz w:val="24"/>
          <w:szCs w:val="24"/>
          <w:lang w:eastAsia="ru-RU"/>
        </w:rPr>
        <w:t> – "Ессентуки-4", "Боржоми", "Славяновская", "Смирновская", "Саирме", "Джермук". Подогрейте воду перед употреблением, выпустите газ, энергично помешав ложкой в стакане, и выпейте быстро большими глотками 1/2–3/4 стакана за час до еды. Теплая минеральная вода тормозит выделение желудочного сока и меняет в благоприятную сторону реакцию среды, в которой протекают процессы пищеварения.</w:t>
      </w:r>
    </w:p>
    <w:p w:rsidR="00594443" w:rsidRPr="00A31D29" w:rsidRDefault="00594443" w:rsidP="00594443">
      <w:pPr>
        <w:shd w:val="clear" w:color="auto" w:fill="FFFFFF"/>
        <w:spacing w:after="0" w:line="240" w:lineRule="auto"/>
        <w:textAlignment w:val="baseline"/>
        <w:rPr>
          <w:rFonts w:ascii="inherit" w:eastAsia="Times New Roman" w:hAnsi="inherit" w:cs="Arial"/>
          <w:color w:val="000000"/>
          <w:sz w:val="24"/>
          <w:szCs w:val="24"/>
          <w:lang w:eastAsia="ru-RU"/>
        </w:rPr>
      </w:pPr>
      <w:r w:rsidRPr="00A31D29">
        <w:rPr>
          <w:rFonts w:ascii="inherit" w:eastAsia="Times New Roman" w:hAnsi="inherit" w:cs="Arial"/>
          <w:color w:val="FF6600"/>
          <w:sz w:val="24"/>
          <w:szCs w:val="24"/>
          <w:bdr w:val="none" w:sz="0" w:space="0" w:color="auto" w:frame="1"/>
          <w:lang w:eastAsia="ru-RU"/>
        </w:rPr>
        <w:t>Мучает сильная изжога? Не проходит кислая отрыжка? Выпейте дополнительно 1/4 стакана минеральной воды через полчаса после еды.</w:t>
      </w:r>
    </w:p>
    <w:p w:rsidR="00594443" w:rsidRPr="00A31D29" w:rsidRDefault="00594443" w:rsidP="00594443">
      <w:pPr>
        <w:shd w:val="clear" w:color="auto" w:fill="FFFFFF"/>
        <w:spacing w:after="0" w:line="240" w:lineRule="auto"/>
        <w:textAlignment w:val="baseline"/>
        <w:rPr>
          <w:rFonts w:ascii="Arial" w:eastAsia="Times New Roman" w:hAnsi="Arial" w:cs="Arial"/>
          <w:color w:val="000000"/>
          <w:sz w:val="24"/>
          <w:szCs w:val="24"/>
          <w:lang w:eastAsia="ru-RU"/>
        </w:rPr>
      </w:pPr>
      <w:r w:rsidRPr="00A31D29">
        <w:rPr>
          <w:rFonts w:ascii="Arial" w:eastAsia="Times New Roman" w:hAnsi="Arial" w:cs="Arial"/>
          <w:color w:val="000000"/>
          <w:sz w:val="24"/>
          <w:szCs w:val="24"/>
          <w:lang w:eastAsia="ru-RU"/>
        </w:rPr>
        <w:t>Если перенесли обострение гиперацидного </w:t>
      </w:r>
      <w:hyperlink r:id="rId8" w:history="1">
        <w:r w:rsidRPr="00A31D29">
          <w:rPr>
            <w:rFonts w:ascii="inherit" w:eastAsia="Times New Roman" w:hAnsi="inherit" w:cs="Arial"/>
            <w:color w:val="00B3D0"/>
            <w:sz w:val="24"/>
            <w:szCs w:val="24"/>
            <w:bdr w:val="none" w:sz="0" w:space="0" w:color="auto" w:frame="1"/>
            <w:lang w:eastAsia="ru-RU"/>
          </w:rPr>
          <w:t>гастрита,</w:t>
        </w:r>
      </w:hyperlink>
      <w:r w:rsidRPr="00A31D29">
        <w:rPr>
          <w:rFonts w:ascii="Arial" w:eastAsia="Times New Roman" w:hAnsi="Arial" w:cs="Arial"/>
          <w:color w:val="000000"/>
          <w:sz w:val="24"/>
          <w:szCs w:val="24"/>
          <w:lang w:eastAsia="ru-RU"/>
        </w:rPr>
        <w:t>через неделю после завершения лечения начинайте пить щелочную воду – по 1/2 стакана 2 раза в день за 1–1,5 часа до еды.</w:t>
      </w:r>
    </w:p>
    <w:p w:rsidR="00594443" w:rsidRPr="00A31D29" w:rsidRDefault="00594443" w:rsidP="00594443">
      <w:pPr>
        <w:shd w:val="clear" w:color="auto" w:fill="FFFFFF"/>
        <w:spacing w:after="0" w:line="240" w:lineRule="auto"/>
        <w:textAlignment w:val="baseline"/>
        <w:rPr>
          <w:rFonts w:ascii="Arial" w:eastAsia="Times New Roman" w:hAnsi="Arial" w:cs="Arial"/>
          <w:color w:val="000000"/>
          <w:sz w:val="24"/>
          <w:szCs w:val="24"/>
          <w:lang w:eastAsia="ru-RU"/>
        </w:rPr>
      </w:pPr>
      <w:r w:rsidRPr="00A31D29">
        <w:rPr>
          <w:rFonts w:ascii="Arial" w:eastAsia="Times New Roman" w:hAnsi="Arial" w:cs="Arial"/>
          <w:color w:val="000000"/>
          <w:sz w:val="24"/>
          <w:szCs w:val="24"/>
          <w:lang w:eastAsia="ru-RU"/>
        </w:rPr>
        <w:t> </w:t>
      </w:r>
    </w:p>
    <w:p w:rsidR="00594443" w:rsidRPr="00A31D29" w:rsidRDefault="00594443" w:rsidP="00594443">
      <w:pPr>
        <w:shd w:val="clear" w:color="auto" w:fill="FFFFFF"/>
        <w:spacing w:after="0" w:line="240" w:lineRule="auto"/>
        <w:textAlignment w:val="baseline"/>
        <w:rPr>
          <w:rFonts w:ascii="Arial" w:eastAsia="Times New Roman" w:hAnsi="Arial" w:cs="Arial"/>
          <w:color w:val="000000"/>
          <w:sz w:val="24"/>
          <w:szCs w:val="24"/>
          <w:lang w:eastAsia="ru-RU"/>
        </w:rPr>
      </w:pPr>
      <w:r w:rsidRPr="00A31D29">
        <w:rPr>
          <w:rFonts w:ascii="inherit" w:eastAsia="Times New Roman" w:hAnsi="inherit" w:cs="Arial"/>
          <w:b/>
          <w:bCs/>
          <w:color w:val="808000"/>
          <w:sz w:val="24"/>
          <w:szCs w:val="24"/>
          <w:bdr w:val="none" w:sz="0" w:space="0" w:color="auto" w:frame="1"/>
          <w:lang w:eastAsia="ru-RU"/>
        </w:rPr>
        <w:t>НЕ НАВРЕДИ</w:t>
      </w:r>
    </w:p>
    <w:p w:rsidR="00594443" w:rsidRPr="00A31D29" w:rsidRDefault="00594443" w:rsidP="00594443">
      <w:pPr>
        <w:shd w:val="clear" w:color="auto" w:fill="FFFFFF"/>
        <w:spacing w:after="0" w:line="240" w:lineRule="auto"/>
        <w:textAlignment w:val="baseline"/>
        <w:rPr>
          <w:rFonts w:ascii="Arial" w:eastAsia="Times New Roman" w:hAnsi="Arial" w:cs="Arial"/>
          <w:color w:val="000000"/>
          <w:sz w:val="24"/>
          <w:szCs w:val="24"/>
          <w:lang w:eastAsia="ru-RU"/>
        </w:rPr>
      </w:pPr>
      <w:r w:rsidRPr="00A31D29">
        <w:rPr>
          <w:rFonts w:ascii="Arial" w:eastAsia="Times New Roman" w:hAnsi="Arial" w:cs="Arial"/>
          <w:color w:val="000000"/>
          <w:sz w:val="24"/>
          <w:szCs w:val="24"/>
          <w:lang w:eastAsia="ru-RU"/>
        </w:rPr>
        <w:t> </w:t>
      </w:r>
    </w:p>
    <w:p w:rsidR="00594443" w:rsidRPr="00A31D29" w:rsidRDefault="00594443" w:rsidP="00594443">
      <w:pPr>
        <w:shd w:val="clear" w:color="auto" w:fill="FFFFFF"/>
        <w:spacing w:after="0" w:line="240" w:lineRule="auto"/>
        <w:textAlignment w:val="baseline"/>
        <w:rPr>
          <w:rFonts w:ascii="Arial" w:eastAsia="Times New Roman" w:hAnsi="Arial" w:cs="Arial"/>
          <w:color w:val="000000"/>
          <w:sz w:val="24"/>
          <w:szCs w:val="24"/>
          <w:lang w:eastAsia="ru-RU"/>
        </w:rPr>
      </w:pPr>
      <w:r w:rsidRPr="00A31D29">
        <w:rPr>
          <w:rFonts w:ascii="Arial" w:eastAsia="Times New Roman" w:hAnsi="Arial" w:cs="Arial"/>
          <w:color w:val="000000"/>
          <w:sz w:val="24"/>
          <w:szCs w:val="24"/>
          <w:lang w:eastAsia="ru-RU"/>
        </w:rPr>
        <w:t>Фармакологи насчитывают около 50 средств, способных повысить кислотность желудочного сока до критического предела. И не только при приеме лекарств внутрь, но и при введении внутримышечно, внутривенно и в свечах. Медикаментозное поражение желудка и двенадцатиперстной кишки вызывают некоторые гормоны, например глюкокортикоиды; препараты железа, хлорид калия, сульфат цинка, резерпин; спиронолактон и другие мочегонные; антидиабетические средства.</w:t>
      </w:r>
    </w:p>
    <w:p w:rsidR="00594443" w:rsidRPr="00A31D29" w:rsidRDefault="00594443" w:rsidP="00594443">
      <w:pPr>
        <w:shd w:val="clear" w:color="auto" w:fill="FFFFFF"/>
        <w:spacing w:after="0" w:line="240" w:lineRule="auto"/>
        <w:textAlignment w:val="baseline"/>
        <w:rPr>
          <w:rFonts w:ascii="Arial" w:eastAsia="Times New Roman" w:hAnsi="Arial" w:cs="Arial"/>
          <w:color w:val="000000"/>
          <w:sz w:val="24"/>
          <w:szCs w:val="24"/>
          <w:lang w:eastAsia="ru-RU"/>
        </w:rPr>
      </w:pPr>
      <w:r w:rsidRPr="00A31D29">
        <w:rPr>
          <w:rFonts w:ascii="Arial" w:eastAsia="Times New Roman" w:hAnsi="Arial" w:cs="Arial"/>
          <w:color w:val="000000"/>
          <w:sz w:val="24"/>
          <w:szCs w:val="24"/>
          <w:lang w:eastAsia="ru-RU"/>
        </w:rPr>
        <w:br/>
        <w:t>Однако наибольший вред пищеварительной системе приносят так называемые нестероидные жаропонижающие, болеутоляющие и </w:t>
      </w:r>
    </w:p>
    <w:tbl>
      <w:tblPr>
        <w:tblpPr w:leftFromText="45" w:rightFromText="45" w:vertAnchor="text" w:tblpXSpec="right" w:tblpYSpec="center"/>
        <w:tblW w:w="2250" w:type="pct"/>
        <w:tblCellSpacing w:w="75" w:type="dxa"/>
        <w:shd w:val="clear" w:color="auto" w:fill="FFFFFF"/>
        <w:tblCellMar>
          <w:left w:w="0" w:type="dxa"/>
          <w:right w:w="0" w:type="dxa"/>
        </w:tblCellMar>
        <w:tblLook w:val="04A0" w:firstRow="1" w:lastRow="0" w:firstColumn="1" w:lastColumn="0" w:noHBand="0" w:noVBand="1"/>
      </w:tblPr>
      <w:tblGrid>
        <w:gridCol w:w="4345"/>
      </w:tblGrid>
      <w:tr w:rsidR="00594443" w:rsidRPr="00A31D29" w:rsidTr="00594443">
        <w:trPr>
          <w:tblCellSpacing w:w="75" w:type="dxa"/>
        </w:trPr>
        <w:tc>
          <w:tcPr>
            <w:tcW w:w="0" w:type="auto"/>
            <w:tcBorders>
              <w:top w:val="nil"/>
              <w:left w:val="nil"/>
              <w:bottom w:val="nil"/>
              <w:right w:val="nil"/>
            </w:tcBorders>
            <w:shd w:val="clear" w:color="auto" w:fill="F3DCCC"/>
            <w:vAlign w:val="bottom"/>
            <w:hideMark/>
          </w:tcPr>
          <w:p w:rsidR="00594443" w:rsidRPr="00A31D29" w:rsidRDefault="00594443" w:rsidP="00594443">
            <w:pPr>
              <w:spacing w:after="0" w:line="240" w:lineRule="auto"/>
              <w:textAlignment w:val="baseline"/>
              <w:rPr>
                <w:rFonts w:ascii="inherit" w:eastAsia="Times New Roman" w:hAnsi="inherit" w:cs="Arial"/>
                <w:color w:val="000000"/>
                <w:sz w:val="24"/>
                <w:szCs w:val="24"/>
                <w:lang w:eastAsia="ru-RU"/>
              </w:rPr>
            </w:pPr>
            <w:r w:rsidRPr="00A31D29">
              <w:rPr>
                <w:rFonts w:ascii="inherit" w:eastAsia="Times New Roman" w:hAnsi="inherit" w:cs="Arial"/>
                <w:color w:val="FF6600"/>
                <w:sz w:val="24"/>
                <w:szCs w:val="24"/>
                <w:bdr w:val="none" w:sz="0" w:space="0" w:color="auto" w:frame="1"/>
                <w:lang w:eastAsia="ru-RU"/>
              </w:rPr>
              <w:lastRenderedPageBreak/>
              <w:t>ФИТОРЕЦЕПТЫ</w:t>
            </w:r>
          </w:p>
          <w:p w:rsidR="00594443" w:rsidRPr="00A31D29" w:rsidRDefault="00594443" w:rsidP="00594443">
            <w:pPr>
              <w:spacing w:after="0" w:line="240" w:lineRule="auto"/>
              <w:textAlignment w:val="baseline"/>
              <w:rPr>
                <w:rFonts w:ascii="inherit" w:eastAsia="Times New Roman" w:hAnsi="inherit" w:cs="Arial"/>
                <w:color w:val="000000"/>
                <w:sz w:val="24"/>
                <w:szCs w:val="24"/>
                <w:lang w:eastAsia="ru-RU"/>
              </w:rPr>
            </w:pPr>
            <w:r w:rsidRPr="00A31D29">
              <w:rPr>
                <w:rFonts w:ascii="inherit" w:eastAsia="Times New Roman" w:hAnsi="inherit" w:cs="Arial"/>
                <w:color w:val="000000"/>
                <w:sz w:val="24"/>
                <w:szCs w:val="24"/>
                <w:lang w:eastAsia="ru-RU"/>
              </w:rPr>
              <w:t> </w:t>
            </w:r>
          </w:p>
          <w:p w:rsidR="00594443" w:rsidRPr="00A31D29" w:rsidRDefault="00594443" w:rsidP="00594443">
            <w:pPr>
              <w:spacing w:after="0" w:line="240" w:lineRule="auto"/>
              <w:textAlignment w:val="baseline"/>
              <w:rPr>
                <w:rFonts w:ascii="inherit" w:eastAsia="Times New Roman" w:hAnsi="inherit" w:cs="Arial"/>
                <w:color w:val="000000"/>
                <w:sz w:val="24"/>
                <w:szCs w:val="24"/>
                <w:lang w:eastAsia="ru-RU"/>
              </w:rPr>
            </w:pPr>
            <w:r w:rsidRPr="00A31D29">
              <w:rPr>
                <w:rFonts w:ascii="inherit" w:eastAsia="Times New Roman" w:hAnsi="inherit" w:cs="Arial"/>
                <w:color w:val="000000"/>
                <w:sz w:val="24"/>
                <w:szCs w:val="24"/>
                <w:bdr w:val="none" w:sz="0" w:space="0" w:color="auto" w:frame="1"/>
                <w:lang w:eastAsia="ru-RU"/>
              </w:rPr>
              <w:t>При пониженной кислотности желудка рекомендуются сокогонные средства.</w:t>
            </w:r>
            <w:r w:rsidRPr="00A31D29">
              <w:rPr>
                <w:rFonts w:ascii="inherit" w:eastAsia="Times New Roman" w:hAnsi="inherit" w:cs="Arial"/>
                <w:color w:val="000000"/>
                <w:sz w:val="24"/>
                <w:szCs w:val="24"/>
                <w:bdr w:val="none" w:sz="0" w:space="0" w:color="auto" w:frame="1"/>
                <w:lang w:eastAsia="ru-RU"/>
              </w:rPr>
              <w:br/>
              <w:t>• Пейте сборы и настои из аира, аниса, алоэ, вахты трехлистной, корня одуванчика, элеутерококка, калины, красной рябины, шиповника.</w:t>
            </w:r>
            <w:r w:rsidRPr="00A31D29">
              <w:rPr>
                <w:rFonts w:ascii="inherit" w:eastAsia="Times New Roman" w:hAnsi="inherit" w:cs="Arial"/>
                <w:color w:val="000000"/>
                <w:sz w:val="24"/>
                <w:szCs w:val="24"/>
                <w:bdr w:val="none" w:sz="0" w:space="0" w:color="auto" w:frame="1"/>
                <w:lang w:eastAsia="ru-RU"/>
              </w:rPr>
              <w:br/>
              <w:t>• Принимайте по 2 столовые ложки сока подорожника большого или по 1/2 стакана теплого капустного сока – за 30 минут до еды 3 раза в день в течение месяца.</w:t>
            </w:r>
            <w:r w:rsidRPr="00A31D29">
              <w:rPr>
                <w:rFonts w:ascii="inherit" w:eastAsia="Times New Roman" w:hAnsi="inherit" w:cs="Arial"/>
                <w:color w:val="000000"/>
                <w:sz w:val="24"/>
                <w:szCs w:val="24"/>
                <w:bdr w:val="none" w:sz="0" w:space="0" w:color="auto" w:frame="1"/>
                <w:lang w:eastAsia="ru-RU"/>
              </w:rPr>
              <w:br/>
              <w:t>• Увеличит выработку кислоты сок черной смородины, черноплодной рябины и брусники</w:t>
            </w:r>
            <w:r w:rsidRPr="00A31D29">
              <w:rPr>
                <w:rFonts w:ascii="inherit" w:eastAsia="Times New Roman" w:hAnsi="inherit" w:cs="Arial"/>
                <w:color w:val="000000"/>
                <w:sz w:val="24"/>
                <w:szCs w:val="24"/>
                <w:lang w:eastAsia="ru-RU"/>
              </w:rPr>
              <w:t>.</w:t>
            </w:r>
          </w:p>
        </w:tc>
      </w:tr>
    </w:tbl>
    <w:p w:rsidR="00594443" w:rsidRPr="00A31D29" w:rsidRDefault="00594443" w:rsidP="00594443">
      <w:pPr>
        <w:shd w:val="clear" w:color="auto" w:fill="FFFFFF"/>
        <w:spacing w:after="0" w:line="240" w:lineRule="auto"/>
        <w:textAlignment w:val="baseline"/>
        <w:rPr>
          <w:rFonts w:ascii="Arial" w:eastAsia="Times New Roman" w:hAnsi="Arial" w:cs="Arial"/>
          <w:color w:val="000000"/>
          <w:sz w:val="24"/>
          <w:szCs w:val="24"/>
          <w:lang w:eastAsia="ru-RU"/>
        </w:rPr>
      </w:pPr>
      <w:r w:rsidRPr="00A31D29">
        <w:rPr>
          <w:rFonts w:ascii="Arial" w:eastAsia="Times New Roman" w:hAnsi="Arial" w:cs="Arial"/>
          <w:color w:val="000000"/>
          <w:sz w:val="24"/>
          <w:szCs w:val="24"/>
          <w:lang w:eastAsia="ru-RU"/>
        </w:rPr>
        <w:t>противовоспалительные лекарства, которые найдутся в любой домашней аптечке. Особенно популярны ацетилсалициловая кислота и средства, ее содержащие; препараты, применяемые при остеохондрозе, ревматизме и артритах: ибупрофен, индометацин, напроксен и другие.</w:t>
      </w:r>
    </w:p>
    <w:p w:rsidR="00594443" w:rsidRPr="00A31D29" w:rsidRDefault="00594443" w:rsidP="00594443">
      <w:pPr>
        <w:shd w:val="clear" w:color="auto" w:fill="FFFFFF"/>
        <w:spacing w:after="0" w:line="240" w:lineRule="auto"/>
        <w:textAlignment w:val="baseline"/>
        <w:rPr>
          <w:rFonts w:ascii="Arial" w:eastAsia="Times New Roman" w:hAnsi="Arial" w:cs="Arial"/>
          <w:color w:val="000000"/>
          <w:sz w:val="24"/>
          <w:szCs w:val="24"/>
          <w:lang w:eastAsia="ru-RU"/>
        </w:rPr>
      </w:pPr>
      <w:r w:rsidRPr="00A31D29">
        <w:rPr>
          <w:rFonts w:ascii="Arial" w:eastAsia="Times New Roman" w:hAnsi="Arial" w:cs="Arial"/>
          <w:color w:val="000000"/>
          <w:sz w:val="24"/>
          <w:szCs w:val="24"/>
          <w:lang w:eastAsia="ru-RU"/>
        </w:rPr>
        <w:t> </w:t>
      </w:r>
    </w:p>
    <w:p w:rsidR="00594443" w:rsidRPr="00A31D29" w:rsidRDefault="00594443" w:rsidP="00594443">
      <w:pPr>
        <w:shd w:val="clear" w:color="auto" w:fill="FFFFFF"/>
        <w:spacing w:after="0" w:line="240" w:lineRule="auto"/>
        <w:textAlignment w:val="baseline"/>
        <w:rPr>
          <w:rFonts w:ascii="Arial" w:eastAsia="Times New Roman" w:hAnsi="Arial" w:cs="Arial"/>
          <w:color w:val="000000"/>
          <w:sz w:val="24"/>
          <w:szCs w:val="24"/>
          <w:lang w:eastAsia="ru-RU"/>
        </w:rPr>
      </w:pPr>
      <w:r w:rsidRPr="00A31D29">
        <w:rPr>
          <w:rFonts w:ascii="Arial" w:eastAsia="Times New Roman" w:hAnsi="Arial" w:cs="Arial"/>
          <w:color w:val="000000"/>
          <w:sz w:val="24"/>
          <w:szCs w:val="24"/>
          <w:lang w:eastAsia="ru-RU"/>
        </w:rPr>
        <w:br/>
        <w:t>Оказывая лечебный эффект, такие препараты нарушают защитный барьер слизистой пищеварительного тракта: она воспаляется и покрывается эрозиями, а затем и язвами. Только в Великобритании ежегодно регистрируется около 2000 "аспириновых" кровотечений.</w:t>
      </w:r>
      <w:r w:rsidRPr="00A31D29">
        <w:rPr>
          <w:rFonts w:ascii="Arial" w:eastAsia="Times New Roman" w:hAnsi="Arial" w:cs="Arial"/>
          <w:color w:val="000000"/>
          <w:sz w:val="24"/>
          <w:szCs w:val="24"/>
          <w:lang w:eastAsia="ru-RU"/>
        </w:rPr>
        <w:br/>
        <w:t>Гастроэнтерологи советуют по возможности заменять вышеназванные лекарства безопасными аналогами или средствами народной медицины: теплым чаем с медом и малиной, травяными настоями. Чтобы уменьшить неблагоприятное воздействие на слизистую, отдавайте предпочтение капсулам и таблеткам в оболочке, принимайте препараты в строгом соответствии с инструкцией и только те, которые рекомендовал врач.</w:t>
      </w:r>
    </w:p>
    <w:p w:rsidR="00594443" w:rsidRPr="00A31D29" w:rsidRDefault="00594443" w:rsidP="00594443">
      <w:pPr>
        <w:shd w:val="clear" w:color="auto" w:fill="FFFFFF"/>
        <w:spacing w:after="0" w:line="240" w:lineRule="auto"/>
        <w:textAlignment w:val="baseline"/>
        <w:rPr>
          <w:rFonts w:ascii="Arial" w:eastAsia="Times New Roman" w:hAnsi="Arial" w:cs="Arial"/>
          <w:color w:val="000000"/>
          <w:sz w:val="24"/>
          <w:szCs w:val="24"/>
          <w:lang w:eastAsia="ru-RU"/>
        </w:rPr>
      </w:pPr>
      <w:r w:rsidRPr="00A31D29">
        <w:rPr>
          <w:rFonts w:ascii="Arial" w:eastAsia="Times New Roman" w:hAnsi="Arial" w:cs="Arial"/>
          <w:color w:val="000000"/>
          <w:sz w:val="24"/>
          <w:szCs w:val="24"/>
          <w:lang w:eastAsia="ru-RU"/>
        </w:rPr>
        <w:t> </w:t>
      </w:r>
    </w:p>
    <w:p w:rsidR="00594443" w:rsidRPr="00A31D29" w:rsidRDefault="00594443" w:rsidP="00594443">
      <w:pPr>
        <w:shd w:val="clear" w:color="auto" w:fill="FFFFFF"/>
        <w:spacing w:after="0" w:line="240" w:lineRule="auto"/>
        <w:textAlignment w:val="baseline"/>
        <w:rPr>
          <w:rFonts w:ascii="Arial" w:eastAsia="Times New Roman" w:hAnsi="Arial" w:cs="Arial"/>
          <w:color w:val="000000"/>
          <w:sz w:val="24"/>
          <w:szCs w:val="24"/>
          <w:lang w:eastAsia="ru-RU"/>
        </w:rPr>
      </w:pPr>
      <w:r w:rsidRPr="00A31D29">
        <w:rPr>
          <w:rFonts w:ascii="inherit" w:eastAsia="Times New Roman" w:hAnsi="inherit" w:cs="Arial"/>
          <w:b/>
          <w:bCs/>
          <w:color w:val="808000"/>
          <w:sz w:val="24"/>
          <w:szCs w:val="24"/>
          <w:bdr w:val="none" w:sz="0" w:space="0" w:color="auto" w:frame="1"/>
          <w:lang w:eastAsia="ru-RU"/>
        </w:rPr>
        <w:t>ТОЧЕЧНЫЙ УДАР</w:t>
      </w:r>
    </w:p>
    <w:p w:rsidR="00594443" w:rsidRPr="00A31D29" w:rsidRDefault="00594443" w:rsidP="00594443">
      <w:pPr>
        <w:shd w:val="clear" w:color="auto" w:fill="FFFFFF"/>
        <w:spacing w:after="0" w:line="240" w:lineRule="auto"/>
        <w:textAlignment w:val="baseline"/>
        <w:rPr>
          <w:rFonts w:ascii="Arial" w:eastAsia="Times New Roman" w:hAnsi="Arial" w:cs="Arial"/>
          <w:color w:val="000000"/>
          <w:sz w:val="24"/>
          <w:szCs w:val="24"/>
          <w:lang w:eastAsia="ru-RU"/>
        </w:rPr>
      </w:pPr>
      <w:r w:rsidRPr="00A31D29">
        <w:rPr>
          <w:rFonts w:ascii="Arial" w:eastAsia="Times New Roman" w:hAnsi="Arial" w:cs="Arial"/>
          <w:color w:val="000000"/>
          <w:sz w:val="24"/>
          <w:szCs w:val="24"/>
          <w:lang w:eastAsia="ru-RU"/>
        </w:rPr>
        <w:t> </w:t>
      </w:r>
    </w:p>
    <w:p w:rsidR="00594443" w:rsidRPr="00A31D29" w:rsidRDefault="00594443" w:rsidP="00594443">
      <w:pPr>
        <w:shd w:val="clear" w:color="auto" w:fill="FFFFFF"/>
        <w:spacing w:after="0" w:line="240" w:lineRule="auto"/>
        <w:textAlignment w:val="baseline"/>
        <w:rPr>
          <w:rFonts w:ascii="Arial" w:eastAsia="Times New Roman" w:hAnsi="Arial" w:cs="Arial"/>
          <w:color w:val="000000"/>
          <w:sz w:val="24"/>
          <w:szCs w:val="24"/>
          <w:lang w:eastAsia="ru-RU"/>
        </w:rPr>
      </w:pPr>
      <w:r w:rsidRPr="00A31D29">
        <w:rPr>
          <w:rFonts w:ascii="Arial" w:eastAsia="Times New Roman" w:hAnsi="Arial" w:cs="Arial"/>
          <w:color w:val="000000"/>
          <w:sz w:val="24"/>
          <w:szCs w:val="24"/>
          <w:lang w:eastAsia="ru-RU"/>
        </w:rPr>
        <w:t>Успокоить разболевшийся желудок помогут приемы су джок терапии. Найдите на правой ладони точку, расположенную по средней линии на 2 см ниже запястья, в ложбинке двух ладонных возвышений. Нажимайте на точку пальцем, палочкой или спичкой. Эффект усилится, если лейкопластырем приклеить к этому месту 4–5 просяных зернышек либо семян редиса. Каждый час, достаточно сильно нажимая на семена, стимулируйте волшебную точку круговыми движениями (7–10 раз по часовой стрелке и столько же против нее). Повторите 2–3 раза.</w:t>
      </w:r>
    </w:p>
    <w:p w:rsidR="00594443" w:rsidRPr="00A31D29" w:rsidRDefault="00594443" w:rsidP="00594443">
      <w:pPr>
        <w:shd w:val="clear" w:color="auto" w:fill="FFFFFF"/>
        <w:spacing w:after="0" w:line="240" w:lineRule="auto"/>
        <w:textAlignment w:val="baseline"/>
        <w:rPr>
          <w:rFonts w:ascii="Arial" w:eastAsia="Times New Roman" w:hAnsi="Arial" w:cs="Arial"/>
          <w:color w:val="000000"/>
          <w:sz w:val="24"/>
          <w:szCs w:val="24"/>
          <w:lang w:eastAsia="ru-RU"/>
        </w:rPr>
      </w:pPr>
      <w:r w:rsidRPr="00A31D29">
        <w:rPr>
          <w:rFonts w:ascii="Arial" w:eastAsia="Times New Roman" w:hAnsi="Arial" w:cs="Arial"/>
          <w:color w:val="000000"/>
          <w:sz w:val="24"/>
          <w:szCs w:val="24"/>
          <w:lang w:eastAsia="ru-RU"/>
        </w:rPr>
        <w:t>Материал с сайта журнала "Здоровье": </w:t>
      </w:r>
      <w:hyperlink r:id="rId9" w:history="1">
        <w:r w:rsidRPr="00A31D29">
          <w:rPr>
            <w:rFonts w:ascii="inherit" w:eastAsia="Times New Roman" w:hAnsi="inherit" w:cs="Arial"/>
            <w:color w:val="00B3D0"/>
            <w:sz w:val="24"/>
            <w:szCs w:val="24"/>
            <w:bdr w:val="none" w:sz="0" w:space="0" w:color="auto" w:frame="1"/>
            <w:lang w:eastAsia="ru-RU"/>
          </w:rPr>
          <w:t>http://zdr.ru/encyclopaedia/entsiklopedija-diagnostiki/6151</w:t>
        </w:r>
      </w:hyperlink>
    </w:p>
    <w:p w:rsidR="00594443" w:rsidRPr="00A31D29" w:rsidRDefault="00594443" w:rsidP="00594443">
      <w:pPr>
        <w:shd w:val="clear" w:color="auto" w:fill="FAFAFA"/>
        <w:spacing w:before="100" w:beforeAutospacing="1" w:after="0" w:line="240" w:lineRule="auto"/>
        <w:jc w:val="center"/>
        <w:outlineLvl w:val="0"/>
        <w:rPr>
          <w:rFonts w:ascii="Trebuchet MS" w:eastAsia="Times New Roman" w:hAnsi="Trebuchet MS" w:cs="Times New Roman"/>
          <w:b/>
          <w:bCs/>
          <w:color w:val="555555"/>
          <w:kern w:val="36"/>
          <w:sz w:val="24"/>
          <w:szCs w:val="24"/>
          <w:lang w:eastAsia="ru-RU"/>
        </w:rPr>
      </w:pPr>
      <w:r w:rsidRPr="00A31D29">
        <w:rPr>
          <w:rFonts w:ascii="Trebuchet MS" w:eastAsia="Times New Roman" w:hAnsi="Trebuchet MS" w:cs="Times New Roman"/>
          <w:b/>
          <w:bCs/>
          <w:color w:val="FF0000"/>
          <w:kern w:val="36"/>
          <w:sz w:val="24"/>
          <w:szCs w:val="24"/>
          <w:lang w:eastAsia="ru-RU"/>
        </w:rPr>
        <w:t>Изжога</w:t>
      </w:r>
      <w:r w:rsidRPr="00A31D29">
        <w:rPr>
          <w:rFonts w:ascii="Trebuchet MS" w:eastAsia="Times New Roman" w:hAnsi="Trebuchet MS" w:cs="Times New Roman"/>
          <w:b/>
          <w:bCs/>
          <w:color w:val="555555"/>
          <w:kern w:val="36"/>
          <w:sz w:val="24"/>
          <w:szCs w:val="24"/>
          <w:lang w:eastAsia="ru-RU"/>
        </w:rPr>
        <w:t> - результат воздействия кислоты желудочного сока на слизистую оболочку пищевода, приводящего к ощущению дискомфорта и жжения за грудиной. </w:t>
      </w:r>
    </w:p>
    <w:p w:rsidR="00A040E9" w:rsidRPr="00A31D29" w:rsidRDefault="00A040E9" w:rsidP="00A040E9">
      <w:pPr>
        <w:pStyle w:val="a4"/>
        <w:rPr>
          <w:rFonts w:ascii="Tahoma" w:hAnsi="Tahoma" w:cs="Tahoma"/>
          <w:color w:val="000000"/>
        </w:rPr>
      </w:pPr>
      <w:r w:rsidRPr="00A31D29">
        <w:rPr>
          <w:rFonts w:ascii="Tahoma" w:hAnsi="Tahoma" w:cs="Tahoma"/>
          <w:color w:val="000000"/>
        </w:rPr>
        <w:t>Как вы думаете, о чем мы будем сегодня с вами говорить? (Об индикаторах)</w:t>
      </w:r>
    </w:p>
    <w:p w:rsidR="00A040E9" w:rsidRPr="00A31D29" w:rsidRDefault="00A040E9" w:rsidP="00A040E9">
      <w:pPr>
        <w:pStyle w:val="a4"/>
        <w:shd w:val="clear" w:color="auto" w:fill="FFFFFF"/>
      </w:pPr>
      <w:r w:rsidRPr="00A31D29">
        <w:rPr>
          <w:rFonts w:ascii="Tahoma" w:hAnsi="Tahoma" w:cs="Tahoma"/>
          <w:color w:val="000000"/>
        </w:rPr>
        <w:t>Впервые индикаторы обнаружил в 17 веке английский химик и физик Роберт Бойль. Чтобы понять, как устроен мир, Бойль провел тысячи опытов. Вот один из них. В лаборатории горели свечи, в ретортах что-то кипело, когда некстати зашел садовник. Он принес корзину с фиалками. Бойль очень любил цветы, но предстояло начать опыт. Он взял несколько цветков, понюха</w:t>
      </w:r>
      <w:r w:rsidRPr="00A31D29">
        <w:t xml:space="preserve">л и положил их на стол. Опыт начался, открыли колбу, из нее повалил едкий пар. Когда же опыт кончился, Бойль случайно взглянул на цветы, они дымились. Чтобы спасти цветы, он опустил их в стакан с водой. И – что за чудеса- фиалки, их темно- фиолетовые лепестки, стали красными. Случайный опыт? Случайная находка? Роберт Бойль не был бы настоящим ученым, если бы прошел мимо такого случая. Ученый велел готовить помощнику растворы, которые </w:t>
      </w:r>
      <w:r w:rsidRPr="00A31D29">
        <w:lastRenderedPageBreak/>
        <w:t>потом переливали в стаканы и в каждый опустили по цветку. </w:t>
      </w:r>
      <w:r w:rsidRPr="00A31D29">
        <w:br/>
      </w:r>
      <w:r w:rsidRPr="00A31D29">
        <w:br/>
        <w:t>В некоторых стаканах цветы немедленно начали краснеть. Наконец, ученый понял, что цвет фиалок зависит от того, какой раствор находится в стакане, какие вещества содержатся в растворе. Затем Бойль заинтересовался, что покажут не фиалки, а другие растения. Эксперименты следовали один за другим. Лучшие результаты дали опыты с лакмусовым лишайником. Тогда Бойль опустил в настой лакмусового лишайника обыкновенные бумажные полоски. Дождался, когда они пропитаются настоем, а затем высушил их. Эти хитрые бумажки Роберт Бойль назвал индикаторами, что в переводе с латинского означает «указатель», так как они указывают на среду раствора. Именно индикаторы помогли ученому открыть новую кислоту - фосфорную, которую он получил при сжигании фосфора и растворении образовавшегося белого продукта в воде. В настоящее время на практике широко применяют следующие индикаторы: лакмус, фенолфталеин, метиловый оранжевый.</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A31D29">
        <w:rPr>
          <w:rFonts w:ascii="Times New Roman" w:eastAsia="Times New Roman" w:hAnsi="Times New Roman" w:cs="Times New Roman"/>
          <w:sz w:val="24"/>
          <w:szCs w:val="24"/>
          <w:lang w:eastAsia="ru-RU"/>
        </w:rPr>
        <w:t>Индикаторы (от лат. Indicator –указатель) – </w:t>
      </w:r>
      <w:r w:rsidRPr="00A31D29">
        <w:rPr>
          <w:rFonts w:ascii="Times New Roman" w:eastAsia="Times New Roman" w:hAnsi="Times New Roman" w:cs="Times New Roman"/>
          <w:color w:val="000000"/>
          <w:sz w:val="24"/>
          <w:szCs w:val="24"/>
          <w:lang w:eastAsia="ru-RU"/>
        </w:rPr>
        <w:t>соединение, позволяющее визуализировать изменение </w:t>
      </w:r>
      <w:hyperlink r:id="rId10" w:history="1">
        <w:r w:rsidRPr="00A31D29">
          <w:rPr>
            <w:rFonts w:ascii="Times New Roman" w:eastAsia="Times New Roman" w:hAnsi="Times New Roman" w:cs="Times New Roman"/>
            <w:color w:val="000000"/>
            <w:sz w:val="24"/>
            <w:szCs w:val="24"/>
            <w:u w:val="single"/>
            <w:lang w:eastAsia="ru-RU"/>
          </w:rPr>
          <w:t>концентрации</w:t>
        </w:r>
      </w:hyperlink>
      <w:r w:rsidRPr="00A31D29">
        <w:rPr>
          <w:rFonts w:ascii="Times New Roman" w:eastAsia="Times New Roman" w:hAnsi="Times New Roman" w:cs="Times New Roman"/>
          <w:sz w:val="24"/>
          <w:szCs w:val="24"/>
          <w:lang w:eastAsia="ru-RU"/>
        </w:rPr>
        <w:t> </w:t>
      </w:r>
      <w:r w:rsidRPr="00A31D29">
        <w:rPr>
          <w:rFonts w:ascii="Times New Roman" w:eastAsia="Times New Roman" w:hAnsi="Times New Roman" w:cs="Times New Roman"/>
          <w:color w:val="000000"/>
          <w:sz w:val="24"/>
          <w:szCs w:val="24"/>
          <w:lang w:eastAsia="ru-RU"/>
        </w:rPr>
        <w:t>какого-либо вещества или компонента</w:t>
      </w:r>
      <w:r w:rsidRPr="00A31D29">
        <w:rPr>
          <w:rFonts w:ascii="Times New Roman" w:eastAsia="Times New Roman" w:hAnsi="Times New Roman" w:cs="Times New Roman"/>
          <w:sz w:val="24"/>
          <w:szCs w:val="24"/>
          <w:lang w:eastAsia="ru-RU"/>
        </w:rPr>
        <w:t>. </w:t>
      </w:r>
      <w:r w:rsidRPr="00A31D29">
        <w:rPr>
          <w:rFonts w:ascii="Times New Roman" w:eastAsia="Times New Roman" w:hAnsi="Times New Roman" w:cs="Times New Roman"/>
          <w:color w:val="000000"/>
          <w:sz w:val="24"/>
          <w:szCs w:val="24"/>
          <w:lang w:eastAsia="ru-RU"/>
        </w:rPr>
        <w:t>Чтобы какое-либо вещество могло служить индикатором, оно должно удовлетворять следующим необходимым условиям: должно быть слабой кислотой или слабым основанием; его молекулы и ионы должны иметь разную окраску; окраска их должна быть чрезвычайно интенсивной, чтобы быть заметной при добавке к испытуемому раствору малого количества индикатора. </w:t>
      </w:r>
      <w:r w:rsidRPr="00A31D29">
        <w:rPr>
          <w:rFonts w:ascii="Times New Roman" w:eastAsia="Times New Roman" w:hAnsi="Times New Roman" w:cs="Times New Roman"/>
          <w:sz w:val="24"/>
          <w:szCs w:val="24"/>
          <w:lang w:eastAsia="ru-RU"/>
        </w:rPr>
        <w:t>Проблема получения индикаторов достаточно актуальна, так как природные индикаторы играют большую роль и широко используются при химических исследованиях. Индикаторы широко используют в титровании в аналитической химии и биохимии. Их преимуществом является дешевизна, быстрота и наглядность исследования.</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sz w:val="24"/>
          <w:szCs w:val="24"/>
          <w:lang w:eastAsia="ru-RU"/>
        </w:rPr>
        <w:t>Причина изменения цвета индикаторов в том, что присоединение или отдача протонов его молекулами связаны с заменой одних хромофорных групп другими или с появлением новых хромофорных групп.</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b/>
          <w:bCs/>
          <w:sz w:val="24"/>
          <w:szCs w:val="24"/>
          <w:lang w:eastAsia="ru-RU"/>
        </w:rPr>
        <w:t>Кислотно-основные</w:t>
      </w:r>
      <w:r w:rsidRPr="00A31D29">
        <w:rPr>
          <w:rFonts w:ascii="Times New Roman" w:eastAsia="Times New Roman" w:hAnsi="Times New Roman" w:cs="Times New Roman"/>
          <w:sz w:val="24"/>
          <w:szCs w:val="24"/>
          <w:lang w:eastAsia="ru-RU"/>
        </w:rPr>
        <w:t> – это органические соединения, способные изменять цвет в растворе при изменении кислотности. Такие индикаторы резко изменяют свой цвет в достаточно узких границах рН.</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b/>
          <w:bCs/>
          <w:sz w:val="24"/>
          <w:szCs w:val="24"/>
          <w:lang w:eastAsia="ru-RU"/>
        </w:rPr>
        <w:t>pH</w:t>
      </w:r>
      <w:r w:rsidRPr="00A31D29">
        <w:rPr>
          <w:rFonts w:ascii="Times New Roman" w:eastAsia="Times New Roman" w:hAnsi="Times New Roman" w:cs="Times New Roman"/>
          <w:sz w:val="24"/>
          <w:szCs w:val="24"/>
          <w:lang w:eastAsia="ru-RU"/>
        </w:rPr>
        <w:t> (лат. pondus Hydrogenii - сила водорода)- это водородный показатель, который отражает количество свободных ионов водорода, содержащихся в </w:t>
      </w:r>
      <w:r w:rsidRPr="00A31D29">
        <w:rPr>
          <w:rFonts w:ascii="Times New Roman" w:eastAsia="Times New Roman" w:hAnsi="Times New Roman" w:cs="Times New Roman"/>
          <w:b/>
          <w:bCs/>
          <w:sz w:val="24"/>
          <w:szCs w:val="24"/>
          <w:lang w:eastAsia="ru-RU"/>
        </w:rPr>
        <w:t>растворе</w:t>
      </w:r>
      <w:r w:rsidRPr="00A31D29">
        <w:rPr>
          <w:rFonts w:ascii="Times New Roman" w:eastAsia="Times New Roman" w:hAnsi="Times New Roman" w:cs="Times New Roman"/>
          <w:sz w:val="24"/>
          <w:szCs w:val="24"/>
          <w:lang w:eastAsia="ru-RU"/>
        </w:rPr>
        <w:t>. Кроме того, значение </w:t>
      </w:r>
      <w:r w:rsidRPr="00A31D29">
        <w:rPr>
          <w:rFonts w:ascii="Times New Roman" w:eastAsia="Times New Roman" w:hAnsi="Times New Roman" w:cs="Times New Roman"/>
          <w:b/>
          <w:bCs/>
          <w:sz w:val="24"/>
          <w:szCs w:val="24"/>
          <w:lang w:eastAsia="ru-RU"/>
        </w:rPr>
        <w:t>pH</w:t>
      </w:r>
      <w:r w:rsidRPr="00A31D29">
        <w:rPr>
          <w:rFonts w:ascii="Times New Roman" w:eastAsia="Times New Roman" w:hAnsi="Times New Roman" w:cs="Times New Roman"/>
          <w:sz w:val="24"/>
          <w:szCs w:val="24"/>
          <w:lang w:eastAsia="ru-RU"/>
        </w:rPr>
        <w:t> показывает щелочность или кислотность </w:t>
      </w:r>
      <w:r w:rsidRPr="00A31D29">
        <w:rPr>
          <w:rFonts w:ascii="Times New Roman" w:eastAsia="Times New Roman" w:hAnsi="Times New Roman" w:cs="Times New Roman"/>
          <w:b/>
          <w:bCs/>
          <w:sz w:val="24"/>
          <w:szCs w:val="24"/>
          <w:lang w:eastAsia="ru-RU"/>
        </w:rPr>
        <w:t>растворов</w:t>
      </w:r>
      <w:r w:rsidRPr="00A31D29">
        <w:rPr>
          <w:rFonts w:ascii="Times New Roman" w:eastAsia="Times New Roman" w:hAnsi="Times New Roman" w:cs="Times New Roman"/>
          <w:sz w:val="24"/>
          <w:szCs w:val="24"/>
          <w:lang w:eastAsia="ru-RU"/>
        </w:rPr>
        <w:t>.</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b/>
          <w:bCs/>
          <w:sz w:val="24"/>
          <w:szCs w:val="24"/>
          <w:lang w:eastAsia="ru-RU"/>
        </w:rPr>
        <w:t>Универсальные индикаторы</w:t>
      </w:r>
      <w:r w:rsidRPr="00A31D29">
        <w:rPr>
          <w:rFonts w:ascii="Times New Roman" w:eastAsia="Times New Roman" w:hAnsi="Times New Roman" w:cs="Times New Roman"/>
          <w:sz w:val="24"/>
          <w:szCs w:val="24"/>
          <w:lang w:eastAsia="ru-RU"/>
        </w:rPr>
        <w:t> – это смесь нескольких индивидуальных индикаторов, подобранных так, что их раствор поочередно меняет окраску, проходя все цвета.</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sz w:val="24"/>
          <w:szCs w:val="24"/>
          <w:lang w:eastAsia="ru-RU"/>
        </w:rPr>
        <w:t>Определим цвет индикаторов в дистиллированной воде, среда – нейтральная. (Учитель демонстрирует цвет индикаторов в дистиллированной воде). Для того чтобы и вы могли изучить с помощью индикаторов разные вещества, вспомним правила техники безопасности при работе с химическим оборудованием и веществами.</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sz w:val="24"/>
          <w:szCs w:val="24"/>
          <w:lang w:eastAsia="ru-RU"/>
        </w:rPr>
        <w:t>Речь пойдёт о наиболее известных кислотно-основных индикаторах: лакмусе, фенолфталеине и метиловом оранжевом.</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b/>
          <w:bCs/>
          <w:sz w:val="24"/>
          <w:szCs w:val="24"/>
          <w:lang w:eastAsia="ru-RU"/>
        </w:rPr>
        <w:t>Лакмус.</w:t>
      </w:r>
      <w:r w:rsidRPr="00A31D29">
        <w:rPr>
          <w:rFonts w:ascii="Times New Roman" w:eastAsia="Times New Roman" w:hAnsi="Times New Roman" w:cs="Times New Roman"/>
          <w:sz w:val="24"/>
          <w:szCs w:val="24"/>
          <w:lang w:eastAsia="ru-RU"/>
        </w:rPr>
        <w:t> В 1663 году был открыт лакмус – водный настой лишайника, растущего на скалах Шотландии. Роберт Бойль приготовил водный настой лакмусового лишайника для своих опытов.</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sz w:val="24"/>
          <w:szCs w:val="24"/>
          <w:lang w:eastAsia="ru-RU"/>
        </w:rPr>
        <w:lastRenderedPageBreak/>
        <w:t>Довольно долго производство лакмуса было монополизировано и подробности технологии его получения - охраняемой коммерческой тайной. В наши дни на изготовление лакмуса идут некоторые виды лишайников, произрастающие на западном побережье </w:t>
      </w:r>
      <w:hyperlink r:id="rId11" w:history="1">
        <w:r w:rsidRPr="00A31D29">
          <w:rPr>
            <w:rFonts w:ascii="Times New Roman" w:eastAsia="Times New Roman" w:hAnsi="Times New Roman" w:cs="Times New Roman"/>
            <w:color w:val="000000"/>
            <w:sz w:val="24"/>
            <w:szCs w:val="24"/>
            <w:u w:val="single"/>
            <w:lang w:eastAsia="ru-RU"/>
          </w:rPr>
          <w:t>Южной Америки</w:t>
        </w:r>
      </w:hyperlink>
      <w:r w:rsidRPr="00A31D29">
        <w:rPr>
          <w:rFonts w:ascii="Times New Roman" w:eastAsia="Times New Roman" w:hAnsi="Times New Roman" w:cs="Times New Roman"/>
          <w:sz w:val="24"/>
          <w:szCs w:val="24"/>
          <w:lang w:eastAsia="ru-RU"/>
        </w:rPr>
        <w:t>, Канарских и Азорских островах, в Анголе и на Мадагаскаре, а на территории Европы - в Норвегии и Швеции и в Пиренеях.</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b/>
          <w:bCs/>
          <w:sz w:val="24"/>
          <w:szCs w:val="24"/>
          <w:lang w:eastAsia="ru-RU"/>
        </w:rPr>
        <w:t>Фенолфталеин и метиловый оранжевый</w:t>
      </w:r>
      <w:r w:rsidRPr="00A31D29">
        <w:rPr>
          <w:rFonts w:ascii="Times New Roman" w:eastAsia="Times New Roman" w:hAnsi="Times New Roman" w:cs="Times New Roman"/>
          <w:sz w:val="24"/>
          <w:szCs w:val="24"/>
          <w:lang w:eastAsia="ru-RU"/>
        </w:rPr>
        <w:t> (обычно его называют метилоранж) получаются исключительно в лабораторных условиях путём химического синтеза. Метилоранж используют только в химии: 0,1%-ный водный раствор применяется в аналитической химии как кислотно-основный индикатор.</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sz w:val="24"/>
          <w:szCs w:val="24"/>
          <w:lang w:eastAsia="ru-RU"/>
        </w:rPr>
        <w:t>Синтез фенолфталеина впервые осуществил в 1871 году немецкий химик Адольф фон Байер, будущий лауреат Нобелевской премии.</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sz w:val="24"/>
          <w:szCs w:val="24"/>
          <w:lang w:eastAsia="ru-RU"/>
        </w:rPr>
        <w:t>Кстати, у фенолфталеина была и иная сфера применения: медицина. Более 150 лет это вещество использовалось медиками как слабительное средство. Впрочем, фенолфталеин, накапливаясь в организме, может оказывать раздражающее действие на почки. Сейчас использование этого вещества в медицинских целях ограничивают в связи с его недавно обнаруженными канцерогенными свойствами.</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sz w:val="24"/>
          <w:szCs w:val="24"/>
          <w:lang w:eastAsia="ru-RU"/>
        </w:rPr>
        <w:t>В настоящее время химики часто пользуются индикаторной бумагой, пропитанной смесью разных индикаторов – универсальным индикатором.</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sz w:val="24"/>
          <w:szCs w:val="24"/>
          <w:lang w:eastAsia="ru-RU"/>
        </w:rPr>
        <w:t>Итак, индикаторы (от лат. Indicator –указатель) – вещества, позволяющие следить за составом среды или за протеканием химической реакции.</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sz w:val="24"/>
          <w:szCs w:val="24"/>
          <w:lang w:eastAsia="ru-RU"/>
        </w:rPr>
        <w:t>Давайте посмотрим действие химических индикаторов на раствор кислоты, щёлочи и нейтральной среды - дистиллированной воды. И данные внесём в таблицу. ( Выполняем опыты с объяснениями учителя).</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sz w:val="24"/>
          <w:szCs w:val="24"/>
          <w:lang w:eastAsia="ru-RU"/>
        </w:rPr>
        <w:t>Рассмотрим индикаторы на наших столах. (Называются индикаторы, обращается внимание на сложные названия).</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b/>
          <w:bCs/>
          <w:sz w:val="24"/>
          <w:szCs w:val="24"/>
          <w:lang w:eastAsia="ru-RU"/>
        </w:rPr>
        <w:t>Природные индикаторы</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sz w:val="24"/>
          <w:szCs w:val="24"/>
          <w:lang w:eastAsia="ru-RU"/>
        </w:rPr>
        <w:t>Если нет настоящих химических индикаторов, то для определения среды растворов можно успешно применять самодельные индикаторы из природного сырья.</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sz w:val="24"/>
          <w:szCs w:val="24"/>
          <w:lang w:eastAsia="ru-RU"/>
        </w:rPr>
        <w:t>Эти природные индикаторы содержат окрашенные вещества, способные менять свой цвет в ответ на то или иное воздействие. И, попадая в кислую или щелочную среду, они наглядным образом сигнализируют об этом.</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b/>
          <w:bCs/>
          <w:sz w:val="24"/>
          <w:szCs w:val="24"/>
          <w:lang w:eastAsia="ru-RU"/>
        </w:rPr>
        <w:t>Проведём опыты с природными индикаторами.</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sz w:val="24"/>
          <w:szCs w:val="24"/>
          <w:lang w:eastAsia="ru-RU"/>
        </w:rPr>
        <w:t>Образец листьев краснокочанной капусты мелко порезали и экстрагировали водой. Разбавили экстракт дистиллированной водой и наблюдали изменение оттенка исходного цвета в разных средах.</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noProof/>
          <w:sz w:val="24"/>
          <w:szCs w:val="24"/>
          <w:lang w:eastAsia="ru-RU"/>
        </w:rPr>
        <w:lastRenderedPageBreak/>
        <w:drawing>
          <wp:inline distT="0" distB="0" distL="0" distR="0" wp14:anchorId="2F1910F0" wp14:editId="4E220D16">
            <wp:extent cx="5943600" cy="1476375"/>
            <wp:effectExtent l="0" t="0" r="0" b="9525"/>
            <wp:docPr id="1" name="Picture 1" descr="hello_html_m3a9224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3a92249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476375"/>
                    </a:xfrm>
                    <a:prstGeom prst="rect">
                      <a:avLst/>
                    </a:prstGeom>
                    <a:noFill/>
                    <a:ln>
                      <a:noFill/>
                    </a:ln>
                  </pic:spPr>
                </pic:pic>
              </a:graphicData>
            </a:graphic>
          </wp:inline>
        </w:drawing>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sz w:val="24"/>
          <w:szCs w:val="24"/>
          <w:lang w:eastAsia="ru-RU"/>
        </w:rPr>
        <w:t>Плод свеклы порезали на кусочки и экстрагировали водой (температура 25 градусов Цельсия) в течение 20 мин. Разбавили экстракт дистиллированной водой и наблюдали изменение оттенка исходного цвета в разных средах.</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noProof/>
          <w:sz w:val="24"/>
          <w:szCs w:val="24"/>
          <w:lang w:eastAsia="ru-RU"/>
        </w:rPr>
        <w:drawing>
          <wp:inline distT="0" distB="0" distL="0" distR="0" wp14:anchorId="6FAB9E2D" wp14:editId="423F6FE5">
            <wp:extent cx="5800725" cy="1400175"/>
            <wp:effectExtent l="0" t="0" r="9525" b="9525"/>
            <wp:docPr id="2" name="Picture 2" descr="hello_html_33fca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33fca50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0725" cy="1400175"/>
                    </a:xfrm>
                    <a:prstGeom prst="rect">
                      <a:avLst/>
                    </a:prstGeom>
                    <a:noFill/>
                    <a:ln>
                      <a:noFill/>
                    </a:ln>
                  </pic:spPr>
                </pic:pic>
              </a:graphicData>
            </a:graphic>
          </wp:inline>
        </w:drawing>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sz w:val="24"/>
          <w:szCs w:val="24"/>
          <w:lang w:eastAsia="ru-RU"/>
        </w:rPr>
        <w:t>Образец листьев черного чая экстрагировали водой (температура 85 градусов Цельсия) в течение 5 мин. Разбавили экстракт дистиллированной водой и наблюдали изменение оттенка исходного цвета в разных средах.</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noProof/>
          <w:sz w:val="24"/>
          <w:szCs w:val="24"/>
          <w:lang w:eastAsia="ru-RU"/>
        </w:rPr>
        <w:drawing>
          <wp:inline distT="0" distB="0" distL="0" distR="0" wp14:anchorId="25E02022" wp14:editId="41E7BA7D">
            <wp:extent cx="5734050" cy="1476375"/>
            <wp:effectExtent l="0" t="0" r="0" b="9525"/>
            <wp:docPr id="3" name="Picture 3" descr="hello_html_m13dc9c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13dc9cd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1476375"/>
                    </a:xfrm>
                    <a:prstGeom prst="rect">
                      <a:avLst/>
                    </a:prstGeom>
                    <a:noFill/>
                    <a:ln>
                      <a:noFill/>
                    </a:ln>
                  </pic:spPr>
                </pic:pic>
              </a:graphicData>
            </a:graphic>
          </wp:inline>
        </w:drawing>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b/>
          <w:bCs/>
          <w:sz w:val="24"/>
          <w:szCs w:val="24"/>
          <w:lang w:eastAsia="ru-RU"/>
        </w:rPr>
        <w:t>Применение и биохимическая роль индикаторов.</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sz w:val="24"/>
          <w:szCs w:val="24"/>
          <w:lang w:eastAsia="ru-RU"/>
        </w:rPr>
        <w:t>Индикаторы позволяют быстро и достаточно точно контролировать состав жидких сред, следить за изменением их состава или за протеканием химической реакции.</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sz w:val="24"/>
          <w:szCs w:val="24"/>
          <w:lang w:eastAsia="ru-RU"/>
        </w:rPr>
        <w:t>Как уже было сказано, общее название всех природных пигментов, природных индикаторов – флавониды.</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sz w:val="24"/>
          <w:szCs w:val="24"/>
          <w:lang w:eastAsia="ru-RU"/>
        </w:rPr>
        <w:t xml:space="preserve">Флавониды - гетероциклические соединения. В зависимости от структуры и степени окисления делятся на антоцианы, катехины, флавонолы, флавононы, каротиноиды, </w:t>
      </w:r>
      <w:r w:rsidRPr="00A31D29">
        <w:rPr>
          <w:rFonts w:ascii="Times New Roman" w:eastAsia="Times New Roman" w:hAnsi="Times New Roman" w:cs="Times New Roman"/>
          <w:sz w:val="24"/>
          <w:szCs w:val="24"/>
          <w:lang w:eastAsia="ru-RU"/>
        </w:rPr>
        <w:lastRenderedPageBreak/>
        <w:t>ксантофиллы и т. д. Находятся в растениях в свободном состоянии и в виде гликозидов (исключение - катехины).</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sz w:val="24"/>
          <w:szCs w:val="24"/>
          <w:lang w:eastAsia="ru-RU"/>
        </w:rPr>
        <w:t>Антоцианы – это биофлавониды, придающие плодам фиолетовую, синюю, коричневую, красную окраску.</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sz w:val="24"/>
          <w:szCs w:val="24"/>
          <w:lang w:eastAsia="ru-RU"/>
        </w:rPr>
        <w:t>Поступая в организм человека с фруктами и овощами, антоцианы проявляют действие, схожее с витамином Р, они поддерживают нормальное состояние кровяного давления и сосудов, предупреждая внутренние кровоизлияния. Антоцианы требуются клеткам головного мозга, улучшают память.</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sz w:val="24"/>
          <w:szCs w:val="24"/>
          <w:lang w:eastAsia="ru-RU"/>
        </w:rPr>
        <w:t>Антоцианы – мощные антиоксиданты, которые сильнее в 50 раз витамина С. Многие исследования подтвердили пользу антоцианов для зрения. Наибольшая концентрация антоцианов содержится в чернике. Поэтому препараты, содержащие чернику, наиболее востребованы в медицине.</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sz w:val="24"/>
          <w:szCs w:val="24"/>
          <w:lang w:eastAsia="ru-RU"/>
        </w:rPr>
        <w:t>Так как антоцианы обладают хорошими индикаторными свойствами, то их можно применять как индикаторы для идентификации кислотной, щелочной или нейтральной среды, как в химии, так и в быту.</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sz w:val="24"/>
          <w:szCs w:val="24"/>
          <w:lang w:eastAsia="ru-RU"/>
        </w:rPr>
        <w:t>Антоцианы имеют огромное биохимическое значение. Антоцианы являются мощными антиоксидантами, которые нейтрализуют свободные радикалы, которые в свою очередь губительно действуют на наш организм. Таким образом, антоцианы являются гарантами долгой и здоровой жизни клеток, а значит, продлевают и нашу жизнь. Многие исследования подтвердили пользу антоцианов для зрения. Также они помогают снизить уровень сахара крови. Особенно это касается тех людей, которые больны сахарным диабетом. Чтобы получить всю эту пользу, ученые советуют съедать в день всего полстакана черники – свежей или замороженной. Поэтому препараты, содержащие чернику, наиболее востребованы в медицине.</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sz w:val="24"/>
          <w:szCs w:val="24"/>
          <w:lang w:eastAsia="ru-RU"/>
        </w:rPr>
        <w:t>В результате работы нами доказано, что среди природных объектов существует большое количество природных индикаторов, которые можно использовать и применять как в быту, так и в химии для других разных исследований. А также антоцианы часто применяются в медицине благодаря своим уникальным свойствам. </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sz w:val="24"/>
          <w:szCs w:val="24"/>
          <w:lang w:eastAsia="ru-RU"/>
        </w:rPr>
        <w:t>Внешняя поверхность эпидермиса покрыта микроскопически тонким слоем – кислотной мантией. В эпидермисе протекает множество биохимических процессов. В результате образуются кислоты – молочная, лимонная и другие. Плюс к этому: кожное сало и пот. Все это и составляет кислотную мантию кожи. Следовательно, нормальная кожа имеет кислую реакцию, рН кожи составляет в среднем 5,5.</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sz w:val="24"/>
          <w:szCs w:val="24"/>
          <w:lang w:eastAsia="ru-RU"/>
        </w:rPr>
        <w:t>При использовании моющих средств для посуды, имеющих щелочную среду, мы нарушаем нормальную кислотную среду кожи рук.</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sz w:val="24"/>
          <w:szCs w:val="24"/>
          <w:lang w:eastAsia="ru-RU"/>
        </w:rPr>
        <w:t>Для предохранения кожи рук от негативного воздействия моющие средства для посуды должны иметь значение рН, соответствующее значению рН кислотной мантии эпидермиса.</w:t>
      </w:r>
    </w:p>
    <w:p w:rsidR="00A040E9" w:rsidRPr="00A31D29" w:rsidRDefault="00A040E9" w:rsidP="00A040E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31D29">
        <w:rPr>
          <w:rFonts w:ascii="Times New Roman" w:eastAsia="Times New Roman" w:hAnsi="Times New Roman" w:cs="Times New Roman"/>
          <w:b/>
          <w:bCs/>
          <w:i/>
          <w:iCs/>
          <w:sz w:val="24"/>
          <w:szCs w:val="24"/>
          <w:lang w:eastAsia="ru-RU"/>
        </w:rPr>
        <w:t>Обобщение.</w:t>
      </w:r>
      <w:r w:rsidRPr="00A31D29">
        <w:rPr>
          <w:rFonts w:ascii="Times New Roman" w:eastAsia="Times New Roman" w:hAnsi="Times New Roman" w:cs="Times New Roman"/>
          <w:sz w:val="24"/>
          <w:szCs w:val="24"/>
          <w:lang w:eastAsia="ru-RU"/>
        </w:rPr>
        <w:t> Мы сегодня познакомились с биологическими и химическими индикаторами, их свойствами изменять цвет в разной среде. Определили, что чай, экстракт свеклы и краснокочанной капусты – это биологический индикаторы, но химики используют химические индикаторы – метиловый оранжевый, фенолфталеиновый, лакмус.</w:t>
      </w:r>
    </w:p>
    <w:sectPr w:rsidR="00A040E9" w:rsidRPr="00A31D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767C8"/>
    <w:multiLevelType w:val="multilevel"/>
    <w:tmpl w:val="48EC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C66401"/>
    <w:multiLevelType w:val="multilevel"/>
    <w:tmpl w:val="933E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7C5D10"/>
    <w:multiLevelType w:val="hybridMultilevel"/>
    <w:tmpl w:val="D9682CB8"/>
    <w:lvl w:ilvl="0" w:tplc="0D0E13C2">
      <w:start w:val="1"/>
      <w:numFmt w:val="bullet"/>
      <w:lvlText w:val=""/>
      <w:lvlJc w:val="left"/>
      <w:pPr>
        <w:tabs>
          <w:tab w:val="num" w:pos="360"/>
        </w:tabs>
        <w:ind w:left="360" w:hanging="360"/>
      </w:pPr>
      <w:rPr>
        <w:rFonts w:ascii="Wingdings" w:hAnsi="Wingdings" w:hint="default"/>
      </w:rPr>
    </w:lvl>
    <w:lvl w:ilvl="1" w:tplc="62A607DA" w:tentative="1">
      <w:start w:val="1"/>
      <w:numFmt w:val="bullet"/>
      <w:lvlText w:val=""/>
      <w:lvlJc w:val="left"/>
      <w:pPr>
        <w:tabs>
          <w:tab w:val="num" w:pos="1080"/>
        </w:tabs>
        <w:ind w:left="1080" w:hanging="360"/>
      </w:pPr>
      <w:rPr>
        <w:rFonts w:ascii="Wingdings" w:hAnsi="Wingdings" w:hint="default"/>
      </w:rPr>
    </w:lvl>
    <w:lvl w:ilvl="2" w:tplc="AAC49224" w:tentative="1">
      <w:start w:val="1"/>
      <w:numFmt w:val="bullet"/>
      <w:lvlText w:val=""/>
      <w:lvlJc w:val="left"/>
      <w:pPr>
        <w:tabs>
          <w:tab w:val="num" w:pos="1800"/>
        </w:tabs>
        <w:ind w:left="1800" w:hanging="360"/>
      </w:pPr>
      <w:rPr>
        <w:rFonts w:ascii="Wingdings" w:hAnsi="Wingdings" w:hint="default"/>
      </w:rPr>
    </w:lvl>
    <w:lvl w:ilvl="3" w:tplc="F06887DE" w:tentative="1">
      <w:start w:val="1"/>
      <w:numFmt w:val="bullet"/>
      <w:lvlText w:val=""/>
      <w:lvlJc w:val="left"/>
      <w:pPr>
        <w:tabs>
          <w:tab w:val="num" w:pos="2520"/>
        </w:tabs>
        <w:ind w:left="2520" w:hanging="360"/>
      </w:pPr>
      <w:rPr>
        <w:rFonts w:ascii="Wingdings" w:hAnsi="Wingdings" w:hint="default"/>
      </w:rPr>
    </w:lvl>
    <w:lvl w:ilvl="4" w:tplc="EDB0FCFE" w:tentative="1">
      <w:start w:val="1"/>
      <w:numFmt w:val="bullet"/>
      <w:lvlText w:val=""/>
      <w:lvlJc w:val="left"/>
      <w:pPr>
        <w:tabs>
          <w:tab w:val="num" w:pos="3240"/>
        </w:tabs>
        <w:ind w:left="3240" w:hanging="360"/>
      </w:pPr>
      <w:rPr>
        <w:rFonts w:ascii="Wingdings" w:hAnsi="Wingdings" w:hint="default"/>
      </w:rPr>
    </w:lvl>
    <w:lvl w:ilvl="5" w:tplc="2FC64DB8" w:tentative="1">
      <w:start w:val="1"/>
      <w:numFmt w:val="bullet"/>
      <w:lvlText w:val=""/>
      <w:lvlJc w:val="left"/>
      <w:pPr>
        <w:tabs>
          <w:tab w:val="num" w:pos="3960"/>
        </w:tabs>
        <w:ind w:left="3960" w:hanging="360"/>
      </w:pPr>
      <w:rPr>
        <w:rFonts w:ascii="Wingdings" w:hAnsi="Wingdings" w:hint="default"/>
      </w:rPr>
    </w:lvl>
    <w:lvl w:ilvl="6" w:tplc="02B2CF32" w:tentative="1">
      <w:start w:val="1"/>
      <w:numFmt w:val="bullet"/>
      <w:lvlText w:val=""/>
      <w:lvlJc w:val="left"/>
      <w:pPr>
        <w:tabs>
          <w:tab w:val="num" w:pos="4680"/>
        </w:tabs>
        <w:ind w:left="4680" w:hanging="360"/>
      </w:pPr>
      <w:rPr>
        <w:rFonts w:ascii="Wingdings" w:hAnsi="Wingdings" w:hint="default"/>
      </w:rPr>
    </w:lvl>
    <w:lvl w:ilvl="7" w:tplc="382405E2" w:tentative="1">
      <w:start w:val="1"/>
      <w:numFmt w:val="bullet"/>
      <w:lvlText w:val=""/>
      <w:lvlJc w:val="left"/>
      <w:pPr>
        <w:tabs>
          <w:tab w:val="num" w:pos="5400"/>
        </w:tabs>
        <w:ind w:left="5400" w:hanging="360"/>
      </w:pPr>
      <w:rPr>
        <w:rFonts w:ascii="Wingdings" w:hAnsi="Wingdings" w:hint="default"/>
      </w:rPr>
    </w:lvl>
    <w:lvl w:ilvl="8" w:tplc="ED8251FA"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443"/>
    <w:rsid w:val="000E5C09"/>
    <w:rsid w:val="00157451"/>
    <w:rsid w:val="00250284"/>
    <w:rsid w:val="00594443"/>
    <w:rsid w:val="00700AF7"/>
    <w:rsid w:val="00A040E9"/>
    <w:rsid w:val="00A31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443"/>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5944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574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74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443"/>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5944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574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74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069057">
      <w:bodyDiv w:val="1"/>
      <w:marLeft w:val="0"/>
      <w:marRight w:val="0"/>
      <w:marTop w:val="0"/>
      <w:marBottom w:val="0"/>
      <w:divBdr>
        <w:top w:val="none" w:sz="0" w:space="0" w:color="auto"/>
        <w:left w:val="none" w:sz="0" w:space="0" w:color="auto"/>
        <w:bottom w:val="none" w:sz="0" w:space="0" w:color="auto"/>
        <w:right w:val="none" w:sz="0" w:space="0" w:color="auto"/>
      </w:divBdr>
      <w:divsChild>
        <w:div w:id="515844806">
          <w:marLeft w:val="0"/>
          <w:marRight w:val="351"/>
          <w:marTop w:val="0"/>
          <w:marBottom w:val="0"/>
          <w:divBdr>
            <w:top w:val="none" w:sz="0" w:space="0" w:color="auto"/>
            <w:left w:val="none" w:sz="0" w:space="0" w:color="auto"/>
            <w:bottom w:val="none" w:sz="0" w:space="0" w:color="auto"/>
            <w:right w:val="none" w:sz="0" w:space="0" w:color="auto"/>
          </w:divBdr>
          <w:divsChild>
            <w:div w:id="535122940">
              <w:marLeft w:val="0"/>
              <w:marRight w:val="0"/>
              <w:marTop w:val="0"/>
              <w:marBottom w:val="0"/>
              <w:divBdr>
                <w:top w:val="none" w:sz="0" w:space="0" w:color="auto"/>
                <w:left w:val="none" w:sz="0" w:space="0" w:color="auto"/>
                <w:bottom w:val="none" w:sz="0" w:space="0" w:color="auto"/>
                <w:right w:val="none" w:sz="0" w:space="0" w:color="auto"/>
              </w:divBdr>
              <w:divsChild>
                <w:div w:id="1645811094">
                  <w:marLeft w:val="0"/>
                  <w:marRight w:val="0"/>
                  <w:marTop w:val="0"/>
                  <w:marBottom w:val="0"/>
                  <w:divBdr>
                    <w:top w:val="none" w:sz="0" w:space="0" w:color="auto"/>
                    <w:left w:val="none" w:sz="0" w:space="0" w:color="auto"/>
                    <w:bottom w:val="none" w:sz="0" w:space="0" w:color="auto"/>
                    <w:right w:val="none" w:sz="0" w:space="0" w:color="auto"/>
                  </w:divBdr>
                  <w:divsChild>
                    <w:div w:id="1006514188">
                      <w:marLeft w:val="0"/>
                      <w:marRight w:val="0"/>
                      <w:marTop w:val="0"/>
                      <w:marBottom w:val="0"/>
                      <w:divBdr>
                        <w:top w:val="none" w:sz="0" w:space="0" w:color="auto"/>
                        <w:left w:val="none" w:sz="0" w:space="0" w:color="auto"/>
                        <w:bottom w:val="none" w:sz="0" w:space="0" w:color="auto"/>
                        <w:right w:val="none" w:sz="0" w:space="0" w:color="auto"/>
                      </w:divBdr>
                      <w:divsChild>
                        <w:div w:id="1256286869">
                          <w:marLeft w:val="0"/>
                          <w:marRight w:val="0"/>
                          <w:marTop w:val="75"/>
                          <w:marBottom w:val="75"/>
                          <w:divBdr>
                            <w:top w:val="single" w:sz="6" w:space="0" w:color="D1D1D1"/>
                            <w:left w:val="single" w:sz="6" w:space="0" w:color="D1D1D1"/>
                            <w:bottom w:val="single" w:sz="6" w:space="0" w:color="D1D1D1"/>
                            <w:right w:val="single" w:sz="6" w:space="0" w:color="D1D1D1"/>
                          </w:divBdr>
                          <w:divsChild>
                            <w:div w:id="820005616">
                              <w:marLeft w:val="0"/>
                              <w:marRight w:val="0"/>
                              <w:marTop w:val="0"/>
                              <w:marBottom w:val="0"/>
                              <w:divBdr>
                                <w:top w:val="none" w:sz="0" w:space="0" w:color="auto"/>
                                <w:left w:val="none" w:sz="0" w:space="0" w:color="auto"/>
                                <w:bottom w:val="none" w:sz="0" w:space="0" w:color="auto"/>
                                <w:right w:val="none" w:sz="0" w:space="0" w:color="auto"/>
                              </w:divBdr>
                              <w:divsChild>
                                <w:div w:id="1905989091">
                                  <w:marLeft w:val="0"/>
                                  <w:marRight w:val="0"/>
                                  <w:marTop w:val="0"/>
                                  <w:marBottom w:val="0"/>
                                  <w:divBdr>
                                    <w:top w:val="none" w:sz="0" w:space="0" w:color="auto"/>
                                    <w:left w:val="none" w:sz="0" w:space="0" w:color="auto"/>
                                    <w:bottom w:val="none" w:sz="0" w:space="0" w:color="auto"/>
                                    <w:right w:val="none" w:sz="0" w:space="0" w:color="auto"/>
                                  </w:divBdr>
                                </w:div>
                              </w:divsChild>
                            </w:div>
                            <w:div w:id="63644182">
                              <w:marLeft w:val="0"/>
                              <w:marRight w:val="0"/>
                              <w:marTop w:val="0"/>
                              <w:marBottom w:val="0"/>
                              <w:divBdr>
                                <w:top w:val="none" w:sz="0" w:space="0" w:color="auto"/>
                                <w:left w:val="none" w:sz="0" w:space="0" w:color="auto"/>
                                <w:bottom w:val="none" w:sz="0" w:space="0" w:color="auto"/>
                                <w:right w:val="none" w:sz="0" w:space="0" w:color="auto"/>
                              </w:divBdr>
                            </w:div>
                          </w:divsChild>
                        </w:div>
                        <w:div w:id="160900521">
                          <w:marLeft w:val="0"/>
                          <w:marRight w:val="0"/>
                          <w:marTop w:val="0"/>
                          <w:marBottom w:val="0"/>
                          <w:divBdr>
                            <w:top w:val="none" w:sz="0" w:space="0" w:color="auto"/>
                            <w:left w:val="none" w:sz="0" w:space="0" w:color="auto"/>
                            <w:bottom w:val="none" w:sz="0" w:space="0" w:color="auto"/>
                            <w:right w:val="none" w:sz="0" w:space="0" w:color="auto"/>
                          </w:divBdr>
                        </w:div>
                        <w:div w:id="1193760183">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896622547">
                              <w:marLeft w:val="0"/>
                              <w:marRight w:val="0"/>
                              <w:marTop w:val="0"/>
                              <w:marBottom w:val="0"/>
                              <w:divBdr>
                                <w:top w:val="single" w:sz="6" w:space="11" w:color="D1D1D1"/>
                                <w:left w:val="single" w:sz="6" w:space="11" w:color="D1D1D1"/>
                                <w:bottom w:val="single" w:sz="6" w:space="11" w:color="D1D1D1"/>
                                <w:right w:val="single" w:sz="6" w:space="11" w:color="D1D1D1"/>
                              </w:divBdr>
                            </w:div>
                          </w:divsChild>
                        </w:div>
                        <w:div w:id="2087220652">
                          <w:marLeft w:val="0"/>
                          <w:marRight w:val="0"/>
                          <w:marTop w:val="0"/>
                          <w:marBottom w:val="0"/>
                          <w:divBdr>
                            <w:top w:val="none" w:sz="0" w:space="0" w:color="auto"/>
                            <w:left w:val="none" w:sz="0" w:space="0" w:color="auto"/>
                            <w:bottom w:val="none" w:sz="0" w:space="0" w:color="auto"/>
                            <w:right w:val="none" w:sz="0" w:space="0" w:color="auto"/>
                          </w:divBdr>
                        </w:div>
                        <w:div w:id="54358092">
                          <w:marLeft w:val="0"/>
                          <w:marRight w:val="0"/>
                          <w:marTop w:val="0"/>
                          <w:marBottom w:val="0"/>
                          <w:divBdr>
                            <w:top w:val="none" w:sz="0" w:space="0" w:color="auto"/>
                            <w:left w:val="none" w:sz="0" w:space="0" w:color="auto"/>
                            <w:bottom w:val="none" w:sz="0" w:space="0" w:color="auto"/>
                            <w:right w:val="none" w:sz="0" w:space="0" w:color="auto"/>
                          </w:divBdr>
                          <w:divsChild>
                            <w:div w:id="1615402743">
                              <w:marLeft w:val="0"/>
                              <w:marRight w:val="0"/>
                              <w:marTop w:val="180"/>
                              <w:marBottom w:val="0"/>
                              <w:divBdr>
                                <w:top w:val="dashed" w:sz="6" w:space="11" w:color="CCCCCC"/>
                                <w:left w:val="dashed" w:sz="6" w:space="11" w:color="CCCCCC"/>
                                <w:bottom w:val="dashed" w:sz="6" w:space="11" w:color="CCCCCC"/>
                                <w:right w:val="dashed" w:sz="6" w:space="11" w:color="CCCCCC"/>
                              </w:divBdr>
                            </w:div>
                          </w:divsChild>
                        </w:div>
                      </w:divsChild>
                    </w:div>
                  </w:divsChild>
                </w:div>
              </w:divsChild>
            </w:div>
          </w:divsChild>
        </w:div>
        <w:div w:id="1766221472">
          <w:marLeft w:val="0"/>
          <w:marRight w:val="0"/>
          <w:marTop w:val="0"/>
          <w:marBottom w:val="0"/>
          <w:divBdr>
            <w:top w:val="none" w:sz="0" w:space="0" w:color="auto"/>
            <w:left w:val="none" w:sz="0" w:space="0" w:color="auto"/>
            <w:bottom w:val="none" w:sz="0" w:space="0" w:color="auto"/>
            <w:right w:val="none" w:sz="0" w:space="0" w:color="auto"/>
          </w:divBdr>
          <w:divsChild>
            <w:div w:id="2133866242">
              <w:marLeft w:val="0"/>
              <w:marRight w:val="0"/>
              <w:marTop w:val="0"/>
              <w:marBottom w:val="0"/>
              <w:divBdr>
                <w:top w:val="none" w:sz="0" w:space="0" w:color="auto"/>
                <w:left w:val="none" w:sz="0" w:space="0" w:color="auto"/>
                <w:bottom w:val="none" w:sz="0" w:space="0" w:color="auto"/>
                <w:right w:val="none" w:sz="0" w:space="0" w:color="auto"/>
              </w:divBdr>
              <w:divsChild>
                <w:div w:id="353382078">
                  <w:marLeft w:val="0"/>
                  <w:marRight w:val="0"/>
                  <w:marTop w:val="150"/>
                  <w:marBottom w:val="225"/>
                  <w:divBdr>
                    <w:top w:val="none" w:sz="0" w:space="0" w:color="auto"/>
                    <w:left w:val="none" w:sz="0" w:space="0" w:color="auto"/>
                    <w:bottom w:val="none" w:sz="0" w:space="0" w:color="auto"/>
                    <w:right w:val="none" w:sz="0" w:space="0" w:color="auto"/>
                  </w:divBdr>
                </w:div>
                <w:div w:id="859781779">
                  <w:marLeft w:val="0"/>
                  <w:marRight w:val="0"/>
                  <w:marTop w:val="150"/>
                  <w:marBottom w:val="225"/>
                  <w:divBdr>
                    <w:top w:val="none" w:sz="0" w:space="0" w:color="auto"/>
                    <w:left w:val="none" w:sz="0" w:space="0" w:color="auto"/>
                    <w:bottom w:val="none" w:sz="0" w:space="0" w:color="auto"/>
                    <w:right w:val="none" w:sz="0" w:space="0" w:color="auto"/>
                  </w:divBdr>
                </w:div>
                <w:div w:id="7584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546956">
      <w:bodyDiv w:val="1"/>
      <w:marLeft w:val="0"/>
      <w:marRight w:val="0"/>
      <w:marTop w:val="0"/>
      <w:marBottom w:val="0"/>
      <w:divBdr>
        <w:top w:val="none" w:sz="0" w:space="0" w:color="auto"/>
        <w:left w:val="none" w:sz="0" w:space="0" w:color="auto"/>
        <w:bottom w:val="none" w:sz="0" w:space="0" w:color="auto"/>
        <w:right w:val="none" w:sz="0" w:space="0" w:color="auto"/>
      </w:divBdr>
    </w:div>
    <w:div w:id="680668104">
      <w:bodyDiv w:val="1"/>
      <w:marLeft w:val="0"/>
      <w:marRight w:val="0"/>
      <w:marTop w:val="0"/>
      <w:marBottom w:val="0"/>
      <w:divBdr>
        <w:top w:val="none" w:sz="0" w:space="0" w:color="auto"/>
        <w:left w:val="none" w:sz="0" w:space="0" w:color="auto"/>
        <w:bottom w:val="none" w:sz="0" w:space="0" w:color="auto"/>
        <w:right w:val="none" w:sz="0" w:space="0" w:color="auto"/>
      </w:divBdr>
    </w:div>
    <w:div w:id="1205606716">
      <w:bodyDiv w:val="1"/>
      <w:marLeft w:val="0"/>
      <w:marRight w:val="0"/>
      <w:marTop w:val="0"/>
      <w:marBottom w:val="0"/>
      <w:divBdr>
        <w:top w:val="none" w:sz="0" w:space="0" w:color="auto"/>
        <w:left w:val="none" w:sz="0" w:space="0" w:color="auto"/>
        <w:bottom w:val="none" w:sz="0" w:space="0" w:color="auto"/>
        <w:right w:val="none" w:sz="0" w:space="0" w:color="auto"/>
      </w:divBdr>
      <w:divsChild>
        <w:div w:id="1016689070">
          <w:marLeft w:val="547"/>
          <w:marRight w:val="0"/>
          <w:marTop w:val="96"/>
          <w:marBottom w:val="0"/>
          <w:divBdr>
            <w:top w:val="none" w:sz="0" w:space="0" w:color="auto"/>
            <w:left w:val="none" w:sz="0" w:space="0" w:color="auto"/>
            <w:bottom w:val="none" w:sz="0" w:space="0" w:color="auto"/>
            <w:right w:val="none" w:sz="0" w:space="0" w:color="auto"/>
          </w:divBdr>
        </w:div>
      </w:divsChild>
    </w:div>
    <w:div w:id="1226448552">
      <w:bodyDiv w:val="1"/>
      <w:marLeft w:val="0"/>
      <w:marRight w:val="0"/>
      <w:marTop w:val="0"/>
      <w:marBottom w:val="0"/>
      <w:divBdr>
        <w:top w:val="none" w:sz="0" w:space="0" w:color="auto"/>
        <w:left w:val="none" w:sz="0" w:space="0" w:color="auto"/>
        <w:bottom w:val="none" w:sz="0" w:space="0" w:color="auto"/>
        <w:right w:val="none" w:sz="0" w:space="0" w:color="auto"/>
      </w:divBdr>
      <w:divsChild>
        <w:div w:id="4769998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8633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r.ru/encyclopaedia/full-article/5787/index.html"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zdr.ru/encyclopaedia/full-article/5560/index.html" TargetMode="Externa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zdr.ru/encyclopaedia/full-article/3385/index.html" TargetMode="External"/><Relationship Id="rId11" Type="http://schemas.openxmlformats.org/officeDocument/2006/relationships/hyperlink" Target="http://infourok.ru/go.html?href=http%3A%2F%2Fwww.poetomu.ru%2Fpubl%2Fzhurnal%2Fstrany_mira%2Fstrana_275_vodopadov%2F38-1-0-18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fourok.ru/go.html?href=http%3A%2F%2Fru.wikipedia.org%2Fwiki%2F%D0%9A%D0%BE%D0%BD%D1%86%D0%B5%D0%BD%D1%82%D1%80%D0%B0%D1%86%D0%B8%D1%8F" TargetMode="External"/><Relationship Id="rId4" Type="http://schemas.openxmlformats.org/officeDocument/2006/relationships/settings" Target="settings.xml"/><Relationship Id="rId9" Type="http://schemas.openxmlformats.org/officeDocument/2006/relationships/hyperlink" Target="http://zdr.ru/encyclopaedia/entsiklopedija-diagnostiki/6151"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7</Pages>
  <Words>2612</Words>
  <Characters>14891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NIS</Company>
  <LinksUpToDate>false</LinksUpToDate>
  <CharactersWithSpaces>17469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Хайбулина</dc:creator>
  <cp:lastModifiedBy>Жанна Хайбулина</cp:lastModifiedBy>
  <cp:revision>5</cp:revision>
  <dcterms:created xsi:type="dcterms:W3CDTF">2016-11-17T05:54:00Z</dcterms:created>
  <dcterms:modified xsi:type="dcterms:W3CDTF">2017-03-15T06:31:00Z</dcterms:modified>
</cp:coreProperties>
</file>